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E70" w:rsidRPr="00976E70" w:rsidRDefault="00976E70" w:rsidP="00976E70">
      <w:pPr>
        <w:jc w:val="center"/>
        <w:rPr>
          <w:rFonts w:ascii="Times New Roman" w:hAnsi="Times New Roman" w:cs="Times New Roman"/>
          <w:b/>
          <w:sz w:val="36"/>
          <w:szCs w:val="36"/>
          <w:lang w:val="kk-KZ"/>
        </w:rPr>
      </w:pPr>
      <w:r w:rsidRPr="00976E70">
        <w:rPr>
          <w:rFonts w:ascii="Times New Roman" w:hAnsi="Times New Roman" w:cs="Times New Roman"/>
          <w:b/>
          <w:sz w:val="36"/>
          <w:szCs w:val="36"/>
          <w:lang w:val="en-US"/>
        </w:rPr>
        <w:t>№</w:t>
      </w:r>
      <w:proofErr w:type="gramStart"/>
      <w:r w:rsidRPr="00976E70">
        <w:rPr>
          <w:rFonts w:ascii="Times New Roman" w:hAnsi="Times New Roman" w:cs="Times New Roman"/>
          <w:b/>
          <w:sz w:val="36"/>
          <w:szCs w:val="36"/>
          <w:lang w:val="en-US"/>
        </w:rPr>
        <w:t>4  М</w:t>
      </w:r>
      <w:r w:rsidRPr="00976E70">
        <w:rPr>
          <w:rFonts w:ascii="Times New Roman" w:hAnsi="Times New Roman" w:cs="Times New Roman"/>
          <w:b/>
          <w:sz w:val="36"/>
          <w:szCs w:val="36"/>
          <w:lang w:val="kk-KZ"/>
        </w:rPr>
        <w:t>ұнараға</w:t>
      </w:r>
      <w:proofErr w:type="gramEnd"/>
      <w:r w:rsidRPr="00976E70">
        <w:rPr>
          <w:rFonts w:ascii="Times New Roman" w:hAnsi="Times New Roman" w:cs="Times New Roman"/>
          <w:b/>
          <w:sz w:val="36"/>
          <w:szCs w:val="36"/>
          <w:lang w:val="kk-KZ"/>
        </w:rPr>
        <w:t xml:space="preserve">  түсетін  жүктемелі</w:t>
      </w:r>
    </w:p>
    <w:p w:rsidR="000C7D0A" w:rsidRDefault="00976E70" w:rsidP="00976E70">
      <w:pPr>
        <w:jc w:val="center"/>
        <w:rPr>
          <w:rFonts w:ascii="Times New Roman" w:hAnsi="Times New Roman" w:cs="Times New Roman"/>
          <w:sz w:val="28"/>
          <w:szCs w:val="28"/>
          <w:lang w:val="kk-KZ"/>
        </w:rPr>
      </w:pPr>
      <w:r w:rsidRPr="00976E70">
        <w:rPr>
          <w:rFonts w:ascii="Times New Roman" w:hAnsi="Times New Roman" w:cs="Times New Roman"/>
          <w:b/>
          <w:sz w:val="36"/>
          <w:szCs w:val="36"/>
          <w:lang w:val="kk-KZ"/>
        </w:rPr>
        <w:t>есептеу   мазмұны</w:t>
      </w:r>
    </w:p>
    <w:p w:rsidR="00976E70" w:rsidRDefault="00273D35" w:rsidP="00273D35">
      <w:pPr>
        <w:rPr>
          <w:rFonts w:ascii="Times New Roman" w:hAnsi="Times New Roman" w:cs="Times New Roman"/>
          <w:sz w:val="28"/>
          <w:szCs w:val="28"/>
          <w:lang w:val="kk-KZ"/>
        </w:rPr>
      </w:pPr>
      <w:r>
        <w:rPr>
          <w:rFonts w:ascii="Times New Roman" w:hAnsi="Times New Roman" w:cs="Times New Roman"/>
          <w:sz w:val="28"/>
          <w:szCs w:val="28"/>
          <w:lang w:val="kk-KZ"/>
        </w:rPr>
        <w:t xml:space="preserve">  Мұнараға  түсетін  жүктемелі  есептеу   кезінде  жүктемелі   жұмысшы  жағдай  бойынша  анықтайды.  Жұмысшы  жағдай  дегеніміз – бұрғылау  құбырларының  (свечалардың)  саусақшасына  орнатылған  кезде  максималды   салмақты  шегендеу  тізбеші  түсіру.</w:t>
      </w:r>
    </w:p>
    <w:p w:rsidR="00D1756F" w:rsidRDefault="00D1756F" w:rsidP="00273D35">
      <w:pPr>
        <w:rPr>
          <w:rFonts w:ascii="Times New Roman" w:hAnsi="Times New Roman" w:cs="Times New Roman"/>
          <w:sz w:val="28"/>
          <w:szCs w:val="28"/>
          <w:lang w:val="kk-KZ"/>
        </w:rPr>
      </w:pPr>
      <w:r>
        <w:rPr>
          <w:rFonts w:ascii="Times New Roman" w:hAnsi="Times New Roman" w:cs="Times New Roman"/>
          <w:sz w:val="28"/>
          <w:szCs w:val="28"/>
          <w:lang w:val="kk-KZ"/>
        </w:rPr>
        <w:t>Есептеу  кезекшілігі  келесідей:</w:t>
      </w:r>
    </w:p>
    <w:p w:rsidR="00D1756F" w:rsidRDefault="00D1756F" w:rsidP="00D1756F">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Мұнараға  түсетін  тік  жүктеме  аныұталады.</w:t>
      </w:r>
    </w:p>
    <w:p w:rsidR="00D1756F" w:rsidRDefault="00D1756F" w:rsidP="00D1756F">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Мұнараға  түсетін  желдік жүктеме  анықталады.</w:t>
      </w:r>
    </w:p>
    <w:p w:rsidR="00D1756F" w:rsidRDefault="00D1756F" w:rsidP="00D1756F">
      <w:pPr>
        <w:rPr>
          <w:rFonts w:ascii="Times New Roman" w:hAnsi="Times New Roman" w:cs="Times New Roman"/>
          <w:sz w:val="28"/>
          <w:szCs w:val="28"/>
          <w:lang w:val="kk-KZ"/>
        </w:rPr>
      </w:pPr>
      <w:r>
        <w:rPr>
          <w:rFonts w:ascii="Times New Roman" w:hAnsi="Times New Roman" w:cs="Times New Roman"/>
          <w:sz w:val="28"/>
          <w:szCs w:val="28"/>
          <w:lang w:val="kk-KZ"/>
        </w:rPr>
        <w:t xml:space="preserve">   Мұнараға  түсетін  желдік  жүктеме мұнараның  орналасқан  районына  байланысты. Нормативті  құжаттар  бойынша  Қазақстан  Республикасы  7  ауданға  бөлінген.</w:t>
      </w:r>
    </w:p>
    <w:p w:rsidR="00D1756F" w:rsidRDefault="00D1756F" w:rsidP="00D1756F">
      <w:pPr>
        <w:rPr>
          <w:rFonts w:ascii="Times New Roman" w:hAnsi="Times New Roman" w:cs="Times New Roman"/>
          <w:sz w:val="28"/>
          <w:szCs w:val="28"/>
          <w:lang w:val="kk-KZ"/>
        </w:rPr>
      </w:pPr>
      <w:r>
        <w:rPr>
          <w:rFonts w:ascii="Times New Roman" w:hAnsi="Times New Roman" w:cs="Times New Roman"/>
          <w:sz w:val="28"/>
          <w:szCs w:val="28"/>
          <w:lang w:val="kk-KZ"/>
        </w:rPr>
        <w:t xml:space="preserve">   Мачталы  мұнаралар  үшін   желдік  жүктеме  2  бағытта  анықталады:  параллельді  және  аяқ  жазықтығына  перпендикуляр.</w:t>
      </w:r>
    </w:p>
    <w:p w:rsidR="00832021" w:rsidRDefault="00374AEF" w:rsidP="00D1756F">
      <w:pPr>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26" style="position:absolute;margin-left:339.15pt;margin-top:81.55pt;width:21.65pt;height:22.55pt;z-index:251658240">
            <v:textbox>
              <w:txbxContent>
                <w:p w:rsidR="00832021" w:rsidRPr="00832021" w:rsidRDefault="00832021">
                  <w:pPr>
                    <w:rPr>
                      <w:rFonts w:ascii="Times New Roman" w:hAnsi="Times New Roman" w:cs="Times New Roman"/>
                      <w:b/>
                      <w:sz w:val="28"/>
                      <w:szCs w:val="28"/>
                      <w:lang w:val="kk-KZ"/>
                    </w:rPr>
                  </w:pPr>
                  <w:r w:rsidRPr="00832021">
                    <w:rPr>
                      <w:rFonts w:ascii="Times New Roman" w:hAnsi="Times New Roman" w:cs="Times New Roman"/>
                      <w:b/>
                      <w:sz w:val="28"/>
                      <w:szCs w:val="28"/>
                      <w:lang w:val="kk-KZ"/>
                    </w:rPr>
                    <w:t>1</w:t>
                  </w:r>
                </w:p>
              </w:txbxContent>
            </v:textbox>
          </v:oval>
        </w:pict>
      </w:r>
      <w:r w:rsidR="00D1756F">
        <w:rPr>
          <w:rFonts w:ascii="Times New Roman" w:hAnsi="Times New Roman" w:cs="Times New Roman"/>
          <w:sz w:val="28"/>
          <w:szCs w:val="28"/>
          <w:lang w:val="kk-KZ"/>
        </w:rPr>
        <w:t xml:space="preserve">   Мұнаралар  мен свечаларды  желдік  жүктемеге  есептеген  кезде  аймақ  бойынша  есептейді.  Биіктігі  жоғарылаған  сайын  жылдамдықты  тегеурін  өседі  және  тәжірибиенің  10  метр  биіктігі  кезінде    келесі  түземелі  коэффиценттермен  түзеледі:  10 нан  20 метр  дейін </w:t>
      </w:r>
    </w:p>
    <w:p w:rsidR="00273D35" w:rsidRPr="00D1756F" w:rsidRDefault="00D1756F" w:rsidP="00273D35">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3202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 = 1,35; </w:t>
      </w:r>
      <w:r w:rsidR="0083202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40мк =  </w:t>
      </w:r>
      <w:r w:rsidR="00832021">
        <w:rPr>
          <w:rFonts w:ascii="Times New Roman" w:hAnsi="Times New Roman" w:cs="Times New Roman"/>
          <w:sz w:val="28"/>
          <w:szCs w:val="28"/>
          <w:lang w:val="kk-KZ"/>
        </w:rPr>
        <w:t xml:space="preserve">1,8   және  10 мк </w:t>
      </w:r>
      <w:r>
        <w:rPr>
          <w:rFonts w:ascii="Times New Roman" w:hAnsi="Times New Roman" w:cs="Times New Roman"/>
          <w:sz w:val="28"/>
          <w:szCs w:val="28"/>
          <w:lang w:val="kk-KZ"/>
        </w:rPr>
        <w:t>=</w:t>
      </w:r>
      <w:r w:rsidR="00832021">
        <w:rPr>
          <w:rFonts w:ascii="Times New Roman" w:hAnsi="Times New Roman" w:cs="Times New Roman"/>
          <w:sz w:val="28"/>
          <w:szCs w:val="28"/>
          <w:lang w:val="kk-KZ"/>
        </w:rPr>
        <w:t xml:space="preserve">2,2                           </w:t>
      </w:r>
    </w:p>
    <w:p w:rsidR="00832021" w:rsidRDefault="00832021" w:rsidP="00832021">
      <w:pPr>
        <w:rPr>
          <w:rFonts w:ascii="Times New Roman" w:hAnsi="Times New Roman" w:cs="Times New Roman"/>
          <w:sz w:val="28"/>
          <w:szCs w:val="28"/>
          <w:lang w:val="kk-KZ"/>
        </w:rPr>
      </w:pPr>
      <w:r w:rsidRPr="00832021">
        <w:rPr>
          <w:rFonts w:ascii="Times New Roman" w:hAnsi="Times New Roman" w:cs="Times New Roman"/>
          <w:sz w:val="28"/>
          <w:szCs w:val="28"/>
          <w:lang w:val="kk-KZ"/>
        </w:rPr>
        <w:t>Башнялы  мұнараның  желденген  жағындағы  жел қысымы  желденген   жағының есебінен  әлсізденеді.  Сондықтан  желденген  жақтың  жүктемесі. (Т3)</w:t>
      </w:r>
      <w:r>
        <w:rPr>
          <w:rFonts w:ascii="Times New Roman" w:hAnsi="Times New Roman" w:cs="Times New Roman"/>
          <w:sz w:val="28"/>
          <w:szCs w:val="28"/>
          <w:lang w:val="kk-KZ"/>
        </w:rPr>
        <w:t xml:space="preserve">  жүктеменің  0,8 тең  деп  қабылданады.</w:t>
      </w:r>
    </w:p>
    <w:p w:rsidR="00832021" w:rsidRDefault="00832021" w:rsidP="00832021">
      <w:pPr>
        <w:rPr>
          <w:rFonts w:ascii="Times New Roman" w:hAnsi="Times New Roman" w:cs="Times New Roman"/>
          <w:sz w:val="28"/>
          <w:szCs w:val="28"/>
          <w:lang w:val="kk-KZ"/>
        </w:rPr>
      </w:pPr>
      <w:r>
        <w:rPr>
          <w:rFonts w:ascii="Times New Roman" w:hAnsi="Times New Roman" w:cs="Times New Roman"/>
          <w:sz w:val="28"/>
          <w:szCs w:val="28"/>
          <w:lang w:val="kk-KZ"/>
        </w:rPr>
        <w:t xml:space="preserve">  Жалпы  желдік  жүктеме  (Т</w:t>
      </w:r>
      <w:r>
        <w:rPr>
          <w:rFonts w:ascii="Times New Roman" w:hAnsi="Times New Roman" w:cs="Times New Roman"/>
          <w:sz w:val="28"/>
          <w:szCs w:val="28"/>
          <w:vertAlign w:val="subscript"/>
          <w:lang w:val="kk-KZ"/>
        </w:rPr>
        <w:t>0</w:t>
      </w:r>
      <w:r>
        <w:rPr>
          <w:rFonts w:ascii="Times New Roman" w:hAnsi="Times New Roman" w:cs="Times New Roman"/>
          <w:sz w:val="28"/>
          <w:szCs w:val="28"/>
          <w:lang w:val="kk-KZ"/>
        </w:rPr>
        <w:t>)  желдетілген  жақтарының  жүктемесіне  байланысты.</w:t>
      </w:r>
    </w:p>
    <w:p w:rsidR="00832021" w:rsidRDefault="00832021" w:rsidP="00832021">
      <w:pPr>
        <w:rPr>
          <w:rFonts w:ascii="Times New Roman" w:hAnsi="Times New Roman" w:cs="Times New Roman"/>
          <w:sz w:val="28"/>
          <w:szCs w:val="28"/>
          <w:lang w:val="kk-KZ"/>
        </w:rPr>
      </w:pPr>
      <w:r>
        <w:rPr>
          <w:rFonts w:ascii="Times New Roman" w:hAnsi="Times New Roman" w:cs="Times New Roman"/>
          <w:sz w:val="28"/>
          <w:szCs w:val="28"/>
          <w:lang w:val="kk-KZ"/>
        </w:rPr>
        <w:t xml:space="preserve">  Мачталы  мұнаралар үшін  желдік  жүктеме  екі  бағытта  перпендикулярлы  және  параллельді  жүргізіледі.  Жазықтыққа  перпендикулярлы  желдің  әсері  негізінде  желдік  жүктеме  мұнараның  әрбір  алдындағы  жүктемемен   анықталады,  ал  жазықтыққа  параллельді  бағытта  </w:t>
      </w:r>
      <w:r w:rsidR="00F95145">
        <w:rPr>
          <w:rFonts w:ascii="Times New Roman" w:hAnsi="Times New Roman" w:cs="Times New Roman"/>
          <w:sz w:val="28"/>
          <w:szCs w:val="28"/>
          <w:lang w:val="kk-KZ"/>
        </w:rPr>
        <w:t xml:space="preserve">аяқтың  желдетілген  жүктеме  желдетілмеген  аяқ  жүктемесіне  0,6 </w:t>
      </w:r>
      <w:r w:rsidR="001522E1">
        <w:rPr>
          <w:rFonts w:ascii="Times New Roman" w:hAnsi="Times New Roman" w:cs="Times New Roman"/>
          <w:sz w:val="28"/>
          <w:szCs w:val="28"/>
          <w:lang w:val="kk-KZ"/>
        </w:rPr>
        <w:t>тең  деп  қабылданады.</w:t>
      </w:r>
    </w:p>
    <w:p w:rsidR="001522E1" w:rsidRDefault="001522E1" w:rsidP="00832021">
      <w:pPr>
        <w:rPr>
          <w:rFonts w:ascii="Times New Roman" w:hAnsi="Times New Roman" w:cs="Times New Roman"/>
          <w:sz w:val="28"/>
          <w:szCs w:val="28"/>
          <w:lang w:val="kk-KZ"/>
        </w:rPr>
      </w:pPr>
      <w:r>
        <w:rPr>
          <w:rFonts w:ascii="Times New Roman" w:hAnsi="Times New Roman" w:cs="Times New Roman"/>
          <w:sz w:val="28"/>
          <w:szCs w:val="28"/>
          <w:lang w:val="kk-KZ"/>
        </w:rPr>
        <w:t xml:space="preserve">   Мачталы  мұаралар   үшін  желдік  жүктеме  башнялы  мұнаралар  формуласымен  есептеледі.</w:t>
      </w:r>
    </w:p>
    <w:p w:rsidR="001522E1" w:rsidRDefault="001522E1" w:rsidP="001522E1">
      <w:pPr>
        <w:jc w:val="center"/>
        <w:rPr>
          <w:rFonts w:ascii="Times New Roman" w:hAnsi="Times New Roman" w:cs="Times New Roman"/>
          <w:b/>
          <w:sz w:val="28"/>
          <w:szCs w:val="28"/>
          <w:lang w:val="kk-KZ"/>
        </w:rPr>
      </w:pPr>
      <w:r w:rsidRPr="001522E1">
        <w:rPr>
          <w:rFonts w:ascii="Times New Roman" w:hAnsi="Times New Roman" w:cs="Times New Roman"/>
          <w:b/>
          <w:sz w:val="28"/>
          <w:szCs w:val="28"/>
          <w:lang w:val="kk-KZ"/>
        </w:rPr>
        <w:lastRenderedPageBreak/>
        <w:t>№ 5 мк.  Бұрғылау  қондырғыларының  классификациясы</w:t>
      </w:r>
    </w:p>
    <w:p w:rsidR="001522E1" w:rsidRDefault="001522E1"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Бұрғылау  қондырғылары  номинальді  және  максималді жүк  көтерілімділігімен  сипатталады.  Номинальді  жүк  көтерімділік – бұл  бұрғылау  қондырғысының  бұрғылау  прцесі  технологиясымен  байланысты пайда  болған   жүктемелі</w:t>
      </w:r>
      <w:r w:rsidR="00CC564F">
        <w:rPr>
          <w:rFonts w:ascii="Times New Roman" w:hAnsi="Times New Roman" w:cs="Times New Roman"/>
          <w:sz w:val="28"/>
          <w:szCs w:val="28"/>
          <w:lang w:val="kk-KZ"/>
        </w:rPr>
        <w:t>,</w:t>
      </w:r>
      <w:r w:rsidR="00CC564F" w:rsidRPr="00CC564F">
        <w:rPr>
          <w:rFonts w:ascii="Times New Roman" w:hAnsi="Times New Roman" w:cs="Times New Roman"/>
          <w:sz w:val="28"/>
          <w:szCs w:val="28"/>
          <w:lang w:val="kk-KZ"/>
        </w:rPr>
        <w:t xml:space="preserve">  негізгі</w:t>
      </w:r>
      <w:r>
        <w:rPr>
          <w:rFonts w:ascii="Times New Roman" w:hAnsi="Times New Roman" w:cs="Times New Roman"/>
          <w:sz w:val="28"/>
          <w:szCs w:val="28"/>
          <w:lang w:val="kk-KZ"/>
        </w:rPr>
        <w:t xml:space="preserve">   жүктемені  қабылдай  алуы.</w:t>
      </w:r>
      <w:r w:rsidR="00CC564F">
        <w:rPr>
          <w:rFonts w:ascii="Times New Roman" w:hAnsi="Times New Roman" w:cs="Times New Roman"/>
          <w:sz w:val="28"/>
          <w:szCs w:val="28"/>
          <w:lang w:val="kk-KZ"/>
        </w:rPr>
        <w:t xml:space="preserve">  Ол  ең  үлкен  бұрғылау  тізбегінің  салмағынан  ілмектегі  жүктемеге  сай  болуы  қажет  және  бұрғылау  тереңдігін  анықтайды.</w:t>
      </w:r>
    </w:p>
    <w:p w:rsidR="00CC564F" w:rsidRDefault="00CC564F"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Максималды  жүк көтерімділігі – қондырғының  ретсіз</w:t>
      </w:r>
      <w:r w:rsidR="00824999">
        <w:rPr>
          <w:rFonts w:ascii="Times New Roman" w:hAnsi="Times New Roman" w:cs="Times New Roman"/>
          <w:sz w:val="28"/>
          <w:szCs w:val="28"/>
          <w:lang w:val="kk-KZ"/>
        </w:rPr>
        <w:t xml:space="preserve">  және  керексіз</w:t>
      </w:r>
      <w:r>
        <w:rPr>
          <w:rFonts w:ascii="Times New Roman" w:hAnsi="Times New Roman" w:cs="Times New Roman"/>
          <w:sz w:val="28"/>
          <w:szCs w:val="28"/>
          <w:lang w:val="kk-KZ"/>
        </w:rPr>
        <w:t xml:space="preserve"> жүктемелерін, мысалы  шегендеу  тізбегін  түсіргенде,  тізбек  қармап  қалғандағы  жүктемені  қабылдай  алу  қабілеттілігі.</w:t>
      </w:r>
    </w:p>
    <w:p w:rsidR="00CC564F" w:rsidRDefault="00824999"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Бұрғылау</w:t>
      </w:r>
      <w:r w:rsidR="00CC564F">
        <w:rPr>
          <w:rFonts w:ascii="Times New Roman" w:hAnsi="Times New Roman" w:cs="Times New Roman"/>
          <w:sz w:val="28"/>
          <w:szCs w:val="28"/>
          <w:lang w:val="kk-KZ"/>
        </w:rPr>
        <w:t xml:space="preserve">  қондырғысын  классификациялау  кезінде,  бекітілген </w:t>
      </w:r>
      <w:r w:rsidR="001F5D62">
        <w:rPr>
          <w:rFonts w:ascii="Times New Roman" w:hAnsi="Times New Roman" w:cs="Times New Roman"/>
          <w:sz w:val="28"/>
          <w:szCs w:val="28"/>
          <w:lang w:val="kk-KZ"/>
        </w:rPr>
        <w:t>номиналғ</w:t>
      </w:r>
      <w:r>
        <w:rPr>
          <w:rFonts w:ascii="Times New Roman" w:hAnsi="Times New Roman" w:cs="Times New Roman"/>
          <w:sz w:val="28"/>
          <w:szCs w:val="28"/>
          <w:lang w:val="kk-KZ"/>
        </w:rPr>
        <w:t>а  сай  Н900 - 66</w:t>
      </w:r>
      <w:r w:rsidR="001F5D62">
        <w:rPr>
          <w:rFonts w:ascii="Times New Roman" w:hAnsi="Times New Roman" w:cs="Times New Roman"/>
          <w:sz w:val="28"/>
          <w:szCs w:val="28"/>
          <w:lang w:val="kk-KZ"/>
        </w:rPr>
        <w:t>,  оның  номиналды  жүккөтерімділігі  қабылданады.  Осыған  сай  барлық  бұрғылау  қондырғылары   5  негізгі  топтпрға  бөлінеді: 54-50 , 54-80 , 54-125 , 54-200  және  54-250.</w:t>
      </w:r>
    </w:p>
    <w:p w:rsidR="001F5D62" w:rsidRDefault="001F5D62"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Бұрғылау  қондырғысының  әрбір  класы  жүккөтерімділігін  ерекшеленетін  типтерге  бөлінеді. Белгілі  класс  пен типтегі  бұрғылау  қондырғысын   қолдану  басты  ұңғыманы  бұрғылау  тереңдігіне  байланысты.</w:t>
      </w:r>
    </w:p>
    <w:p w:rsidR="001F5D62" w:rsidRDefault="001F5D62" w:rsidP="001522E1">
      <w:pPr>
        <w:rPr>
          <w:rFonts w:ascii="Times New Roman" w:hAnsi="Times New Roman" w:cs="Times New Roman"/>
          <w:sz w:val="28"/>
          <w:szCs w:val="28"/>
          <w:lang w:val="kk-KZ"/>
        </w:rPr>
      </w:pPr>
    </w:p>
    <w:p w:rsidR="001F5D62" w:rsidRDefault="001F5D62" w:rsidP="00824999">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Лек. 9.   </w:t>
      </w:r>
      <w:r w:rsidR="00824999">
        <w:rPr>
          <w:rFonts w:ascii="Times New Roman" w:hAnsi="Times New Roman" w:cs="Times New Roman"/>
          <w:sz w:val="28"/>
          <w:szCs w:val="28"/>
          <w:lang w:val="kk-KZ"/>
        </w:rPr>
        <w:t>Бұрғылау  шығырындағы  жетекті  монтанстау. Монтанстау  ерекшелігі</w:t>
      </w:r>
    </w:p>
    <w:p w:rsidR="001F5D62" w:rsidRDefault="00824999"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5D62">
        <w:rPr>
          <w:rFonts w:ascii="Times New Roman" w:hAnsi="Times New Roman" w:cs="Times New Roman"/>
          <w:sz w:val="28"/>
          <w:szCs w:val="28"/>
          <w:lang w:val="kk-KZ"/>
        </w:rPr>
        <w:t xml:space="preserve">  Бұрғылау  қондырғысының  типіне  байланысты  шығыр  жетегі  ретінде  электр  қозғалтқыштар  және  ішкі  жану  қозғалтқышы  қабылданады.</w:t>
      </w:r>
    </w:p>
    <w:p w:rsidR="0095180D" w:rsidRDefault="001F5D62"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Электр  жетегі  бар  бұрғылау  қондырғыларында  шығырда </w:t>
      </w:r>
      <w:r w:rsidR="0095180D">
        <w:rPr>
          <w:rFonts w:ascii="Times New Roman" w:hAnsi="Times New Roman" w:cs="Times New Roman"/>
          <w:sz w:val="28"/>
          <w:szCs w:val="28"/>
          <w:lang w:val="kk-KZ"/>
        </w:rPr>
        <w:t xml:space="preserve"> жеке  электр  қозғалтқыш  бар. Дизелді  жетегі  бар   бұрғылау  қондырғыларында  шығыр  жетегі  ретінде  топтық   жетек  қолданылады, ал күштік  агрегаттардан  тұрады.  Әрбір  күшті  агрегатқа  дизель, төмендеткіш  редуктор  бір  рамада  орнатылған   шинно – пневматикалық  муфтасы  бар  трансмиссиядан  тұрады.  Шығырдың  жеке  электр  жетегі   электрқозғатқыш  пен  редуктордан  немесе  электр  қозғалтқыштан,  редуктордан  тұрады.</w:t>
      </w:r>
    </w:p>
    <w:p w:rsidR="0095180D" w:rsidRDefault="0095180D"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Дизельді  жетегі  бар  бұрғылау  қондырғыларында  шығыр  жетегі  топтық  дизельді  жетектен  жүргізіледі,  о</w:t>
      </w:r>
      <w:r w:rsidR="00824999">
        <w:rPr>
          <w:rFonts w:ascii="Times New Roman" w:hAnsi="Times New Roman" w:cs="Times New Roman"/>
          <w:sz w:val="28"/>
          <w:szCs w:val="28"/>
          <w:lang w:val="kk-KZ"/>
        </w:rPr>
        <w:t>ның  қуаты  шынжырлы</w:t>
      </w:r>
      <w:r>
        <w:rPr>
          <w:rFonts w:ascii="Times New Roman" w:hAnsi="Times New Roman" w:cs="Times New Roman"/>
          <w:sz w:val="28"/>
          <w:szCs w:val="28"/>
          <w:lang w:val="kk-KZ"/>
        </w:rPr>
        <w:t xml:space="preserve">   трансмиссияның  қосындысы.  Редуктор </w:t>
      </w:r>
      <w:r w:rsidR="00824999">
        <w:rPr>
          <w:rFonts w:ascii="Times New Roman" w:hAnsi="Times New Roman" w:cs="Times New Roman"/>
          <w:sz w:val="28"/>
          <w:szCs w:val="28"/>
          <w:lang w:val="kk-KZ"/>
        </w:rPr>
        <w:t xml:space="preserve"> шығырмен,  сонымен  бұрғылау  қ</w:t>
      </w:r>
      <w:r>
        <w:rPr>
          <w:rFonts w:ascii="Times New Roman" w:hAnsi="Times New Roman" w:cs="Times New Roman"/>
          <w:sz w:val="28"/>
          <w:szCs w:val="28"/>
          <w:lang w:val="kk-KZ"/>
        </w:rPr>
        <w:t>орабымен  кинематикалық  байланысқан.</w:t>
      </w:r>
    </w:p>
    <w:p w:rsidR="0095180D" w:rsidRDefault="00824999" w:rsidP="001522E1">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Шынжырлы</w:t>
      </w:r>
      <w:r w:rsidR="0095180D">
        <w:rPr>
          <w:rFonts w:ascii="Times New Roman" w:hAnsi="Times New Roman" w:cs="Times New Roman"/>
          <w:sz w:val="28"/>
          <w:szCs w:val="28"/>
          <w:lang w:val="kk-KZ"/>
        </w:rPr>
        <w:t xml:space="preserve">    берілісті  бұрғылау  қондырғыларында  шығырға  жетек  шығырдан   төмен  орнатылады,  ал  карданды  берілісті  қондырғыларда – шығырмен  бір д еңгейде.</w:t>
      </w:r>
    </w:p>
    <w:p w:rsidR="00967C69" w:rsidRDefault="0095180D"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Шығырдың  топтық  жетегіндегі  </w:t>
      </w:r>
      <w:r w:rsidR="00967C69">
        <w:rPr>
          <w:rFonts w:ascii="Times New Roman" w:hAnsi="Times New Roman" w:cs="Times New Roman"/>
          <w:sz w:val="28"/>
          <w:szCs w:val="28"/>
          <w:lang w:val="kk-KZ"/>
        </w:rPr>
        <w:t>барлық  қүштің  агрегаттар  жалпы  монтансдау  рамасында  немесе  бұрғылау  құрылысын  ірі  :::::::::::::::  тәсілде  металл  негізде  жинайды.  Негіз астында  бетон  немесе  брустардан  іргетас  жасайды.  Шығырдың  күштік  жетегі  шығырды  орнатқан  соң  орнатады.</w:t>
      </w:r>
    </w:p>
    <w:p w:rsidR="00967C69" w:rsidRDefault="00967C69"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Шынысырлы  берілісті  шығырдың  топтық  жетегін   монтанстау  орны  шығырдағы  біліктің  жұлдызшасының  орналасуы  және  реверсивті  құрылғымен  күштік  агрегаттың  редукторымен  анықталады.  Бұл  күштік  агрегатты  монтанстау  кезінде  олар  бір  жазықтықта  жататындай  есеппен  шнур  бойынша жұлдызшалар  тексеріледі.  Реверсивті  құрылғымен,  беріліс  қорабымен  және  бұрғылау  шығырда  орталықтандырылған  соң  қалған  топтың  жетектері  орналасады.</w:t>
      </w:r>
    </w:p>
    <w:p w:rsidR="0065105D" w:rsidRDefault="00967C69"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Күштік  агрегаттар  </w:t>
      </w:r>
      <w:r w:rsidR="0065105D">
        <w:rPr>
          <w:rFonts w:ascii="Times New Roman" w:hAnsi="Times New Roman" w:cs="Times New Roman"/>
          <w:sz w:val="28"/>
          <w:szCs w:val="28"/>
          <w:lang w:val="kk-KZ"/>
        </w:rPr>
        <w:t xml:space="preserve"> трансмиссиясының  :::::::::::::::::::  өзара  орналасуы  шнур  бойынша  тексеріледі,  ол   трансмиссиямен  шкивтардың  ::::::::::::  арасында  тартылады.  Параллельді  шкивтердің  ауытқуы  1 метр  ременге  1мм жоғарыламау  керек.</w:t>
      </w:r>
    </w:p>
    <w:p w:rsidR="0065105D" w:rsidRDefault="0065105D"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Шынжырлы  редукторлы  бұрғылау  қондырғысында  шығырдың  топтық  жетегі  редукторды  монтаждаған соң  немесе  шығыр берілісінің  трансмиссия  қорабы  бойынша   ауысуынан  соң  орнатылады.  Мұндай  қондырғылардың  күштік  агрегаттарын  жалпы  іргетасты  орнатады  және  шынжырлы  редуктор трансмиссиясы бойынша  орталықтандырады.</w:t>
      </w:r>
    </w:p>
    <w:p w:rsidR="00C25E3F" w:rsidRDefault="0065105D" w:rsidP="001522E1">
      <w:pPr>
        <w:rPr>
          <w:rFonts w:ascii="Times New Roman" w:hAnsi="Times New Roman" w:cs="Times New Roman"/>
          <w:sz w:val="28"/>
          <w:szCs w:val="28"/>
          <w:lang w:val="kk-KZ"/>
        </w:rPr>
      </w:pPr>
      <w:r>
        <w:rPr>
          <w:rFonts w:ascii="Times New Roman" w:hAnsi="Times New Roman" w:cs="Times New Roman"/>
          <w:sz w:val="28"/>
          <w:szCs w:val="28"/>
          <w:lang w:val="kk-KZ"/>
        </w:rPr>
        <w:t xml:space="preserve">  Күштік  агрегаттарды  соңғы  бекіту  мен  орталықтаған  соң  сақтандыру  :::::::::::::::::  және  шығу  құбырларын  орнатады.  Шығару  құбырлары  үшін  </w:t>
      </w:r>
      <w:r w:rsidR="00824999">
        <w:rPr>
          <w:rFonts w:ascii="Times New Roman" w:hAnsi="Times New Roman" w:cs="Times New Roman"/>
          <w:sz w:val="28"/>
          <w:szCs w:val="28"/>
          <w:lang w:val="kk-KZ"/>
        </w:rPr>
        <w:t xml:space="preserve">қалың  қабырғалы болат құбырлар  қолданылады.  Агрегаттардың  шығару  коллекторлары  бар шығару  құбырларын  фианец  көмегімен  байланыстырады.  Фланец  арасында  фланецті  қосылысты герметизациялау  мақсатында  асбетті  тисемді орнатады.  Жұмысты  тездету  үшін   фланецті  қосылыстар орнына  </w:t>
      </w:r>
      <w:r w:rsidR="00C25E3F">
        <w:rPr>
          <w:rFonts w:ascii="Times New Roman" w:hAnsi="Times New Roman" w:cs="Times New Roman"/>
          <w:sz w:val="28"/>
          <w:szCs w:val="28"/>
          <w:lang w:val="kk-KZ"/>
        </w:rPr>
        <w:t>тез  шешілетін  қосылыстар  қолданылады, сонымен  шығару  блоктары  мен  искробасқыштар. Шығару  құбырлары  күштік  агрегаттардан  20 – 30</w:t>
      </w:r>
      <w:r w:rsidR="00C25E3F">
        <w:rPr>
          <w:rFonts w:ascii="Times New Roman" w:hAnsi="Times New Roman" w:cs="Times New Roman"/>
          <w:sz w:val="28"/>
          <w:szCs w:val="28"/>
          <w:vertAlign w:val="superscript"/>
          <w:lang w:val="kk-KZ"/>
        </w:rPr>
        <w:t>0</w:t>
      </w:r>
      <w:r w:rsidR="00C25E3F">
        <w:rPr>
          <w:rFonts w:ascii="Times New Roman" w:hAnsi="Times New Roman" w:cs="Times New Roman"/>
          <w:sz w:val="28"/>
          <w:szCs w:val="28"/>
          <w:lang w:val="kk-KZ"/>
        </w:rPr>
        <w:t xml:space="preserve">  шегінде  болады.</w:t>
      </w:r>
    </w:p>
    <w:p w:rsidR="00C25E3F" w:rsidRPr="00C25E3F" w:rsidRDefault="00C25E3F" w:rsidP="00C25E3F">
      <w:pPr>
        <w:jc w:val="center"/>
        <w:rPr>
          <w:rFonts w:ascii="Times New Roman" w:hAnsi="Times New Roman" w:cs="Times New Roman"/>
          <w:b/>
          <w:sz w:val="28"/>
          <w:szCs w:val="28"/>
          <w:lang w:val="kk-KZ"/>
        </w:rPr>
      </w:pPr>
    </w:p>
    <w:p w:rsidR="001F5D62" w:rsidRDefault="00C25E3F" w:rsidP="00C25E3F">
      <w:pPr>
        <w:jc w:val="center"/>
        <w:rPr>
          <w:rFonts w:ascii="Times New Roman" w:hAnsi="Times New Roman" w:cs="Times New Roman"/>
          <w:b/>
          <w:sz w:val="28"/>
          <w:szCs w:val="28"/>
          <w:lang w:val="kk-KZ"/>
        </w:rPr>
      </w:pPr>
      <w:r w:rsidRPr="00C25E3F">
        <w:rPr>
          <w:rFonts w:ascii="Times New Roman" w:hAnsi="Times New Roman" w:cs="Times New Roman"/>
          <w:b/>
          <w:sz w:val="28"/>
          <w:szCs w:val="28"/>
          <w:lang w:val="kk-KZ"/>
        </w:rPr>
        <w:t>13. лек.  Ортадан  тепкіш  және  поршенді  қораптар.</w:t>
      </w:r>
    </w:p>
    <w:p w:rsidR="00C25E3F" w:rsidRDefault="00C25E3F" w:rsidP="00C25E3F">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Көлденең  ортадан  тепкіш  поршенді  және  жалпы  рамадағы  басқа  сораптар  типін  монтансдау  үшін  оларды  іргетасқа  орнатумен  байланысты.</w:t>
      </w:r>
    </w:p>
    <w:p w:rsidR="00C25E3F" w:rsidRDefault="00C25E3F"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Жоспардағы рама  өсінің  іргетастағы  өсімен  тексереді,  көлденеңділігіне,  биіктікті  бғлгілеу және  бетонды  толдыру  үшін  </w:t>
      </w:r>
      <w:r w:rsidR="001F3553">
        <w:rPr>
          <w:rFonts w:ascii="Times New Roman" w:hAnsi="Times New Roman" w:cs="Times New Roman"/>
          <w:sz w:val="28"/>
          <w:szCs w:val="28"/>
          <w:lang w:val="kk-KZ"/>
        </w:rPr>
        <w:t>саңылаудың  болуын  байқайды.</w:t>
      </w:r>
    </w:p>
    <w:p w:rsidR="001F3553" w:rsidRDefault="001F3553"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Рама  өсінің  орналасуын  реттеу  үшін  реттеу  бұрандыларымен  жүргізіледі.  Текскерілген  рам  барлық реттеу  бұрандаларына  тірелуі  қажет.  Жату  біркелкілігі  ұстап  көрумен  тексеріледі.  Бұрандалардың  орналасуы  контргайкалармен  тіркеледі.   Бетонды  құймамен  бұрандалардың  ілінісуін  болдырмау  үшін  оны   руберандпен немесе  қағазбен  оқшаулайды.  Әрі  қарай  негіздің орналасуын  тіркейді.  Содан  соң  опалубканы  орнатады  да  першметр   бойынша  бетонды  қоспамен  толтыруды  жүргізеді.  Бетонды  қоспаны  қатайтуға  дейін  бақылау  тексеруін  орындайды.  Іргетасы  болаттардың  гайкасын  соңғы тарту  үшін  бетонмен  жобаны  беріктікке  қол  жеткен  соң  жүргізіледі.  Оның  алдында  бір – екі  айналымға  реттеу  бұрандасын  бұрайды.</w:t>
      </w:r>
    </w:p>
    <w:p w:rsidR="001F3553" w:rsidRDefault="001F3553"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Егер  сорапты  агрегат жалпы  рамаға  түссе,  оны  редуктордан  бастап орнатады.  Редукторсыз агрегаттарда  электрқозғалтқышты  бекітілген  сорапқа  немесе  гидрамуфтаға  орталықтандырады.</w:t>
      </w:r>
    </w:p>
    <w:p w:rsidR="001F3553" w:rsidRDefault="001F3553"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Жеке  плита  мен  жалпы  рамадағы  бірнеше  сораптардың  </w:t>
      </w:r>
      <w:r w:rsidR="00812FFE">
        <w:rPr>
          <w:rFonts w:ascii="Times New Roman" w:hAnsi="Times New Roman" w:cs="Times New Roman"/>
          <w:sz w:val="28"/>
          <w:szCs w:val="28"/>
          <w:lang w:val="kk-KZ"/>
        </w:rPr>
        <w:t>көлденең  жазықтық  пен  жоспардағы  өсін  тексеру  аспалы тектермен   жүргізеді.  Аспалар  электрқозғалтқыш  өстерімен  және  айдау  құбыршаларының  ортасына  сай  келуі   қажет.</w:t>
      </w:r>
    </w:p>
    <w:p w:rsidR="005048DD" w:rsidRDefault="00812FFE"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Содан  соң  ұстап  көрумен  ұзына  бойы  шпоннадағы, </w:t>
      </w:r>
      <w:r w:rsidR="005048DD">
        <w:rPr>
          <w:rFonts w:ascii="Times New Roman" w:hAnsi="Times New Roman" w:cs="Times New Roman"/>
          <w:sz w:val="28"/>
          <w:szCs w:val="28"/>
          <w:lang w:val="kk-KZ"/>
        </w:rPr>
        <w:t>қашықтықты  телкелер, шайбалар  және  сораптағы  саңылаулар,  жартылай  муфтаның  тореқтерінің  арасындағы  саңылауды  тексереді.  Әрі  қарай  ЭЕМ  орнатылған  бағдарлама  бойынша  біліктерді   орталықтандыру  жолымен  бір   жолдағы  барлық  сораптардың астетігін  бақылайды.</w:t>
      </w:r>
    </w:p>
    <w:p w:rsidR="005048DD" w:rsidRDefault="005048DD"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Сараптардың  өстестілігін  жартылай  муфтада  орнатылған  индикатормен  орталық  скобадан  тұратын   құрылғыларды  бекітумен  жүргізеді.</w:t>
      </w:r>
    </w:p>
    <w:p w:rsidR="005048DD" w:rsidRDefault="005048DD"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Тексерілетін  біліктердің  бастапқы  жағдайындағы  көрсеткішті   жазып  отырады.  Біршерілде  біліктерді 90,180,270  және  360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 бұрадлы  және  өлшем  нәтижелерін  жазып  отырады.  Егер   өлшем  нәтежиесі  мүмкін  өлшемнен  аспаса  орталықтандыру  дұрыс  болып  табылады.</w:t>
      </w:r>
    </w:p>
    <w:p w:rsidR="00292688" w:rsidRDefault="005048DD" w:rsidP="00C25E3F">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Серпімді  муфталарды   жинау  кезінде  байланыстыратын саусақшалар  жетекші  муфта  саңылауына  тығыз  кіруі  қажет,  ал</w:t>
      </w:r>
      <w:r w:rsidR="00292688">
        <w:rPr>
          <w:rFonts w:ascii="Times New Roman" w:hAnsi="Times New Roman" w:cs="Times New Roman"/>
          <w:sz w:val="28"/>
          <w:szCs w:val="28"/>
          <w:lang w:val="kk-KZ"/>
        </w:rPr>
        <w:t xml:space="preserve">  сақинаның  резиналы  және терілі  сақиналары – жетекші  жартылай   муфтаның  саңылауына  деформациясыз  бос  кіруі  қажет.  Сақина  мен саңылау арасындағы  саңылау  барлық  саусақшалар  арасында  бірдей  болуы  қажет.</w:t>
      </w:r>
    </w:p>
    <w:p w:rsidR="00292688" w:rsidRDefault="00292688"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Сорапқа  сору  және  тегеурінді  құбыр  өткізгіштерді  қосар  алдын  оны саздан, тоттан  тазалау  керек. </w:t>
      </w:r>
    </w:p>
    <w:p w:rsidR="00A16567" w:rsidRDefault="00292688"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Құбырөткізгіштерден  жүктеме  сораптың  </w:t>
      </w:r>
      <w:r w:rsidR="005C065A">
        <w:rPr>
          <w:rFonts w:ascii="Times New Roman" w:hAnsi="Times New Roman" w:cs="Times New Roman"/>
          <w:sz w:val="28"/>
          <w:szCs w:val="28"/>
          <w:lang w:val="kk-KZ"/>
        </w:rPr>
        <w:t xml:space="preserve"> құбыршаларына  берілмеуі  керек.  Сон</w:t>
      </w:r>
      <w:r w:rsidR="00F54031">
        <w:rPr>
          <w:rFonts w:ascii="Times New Roman" w:hAnsi="Times New Roman" w:cs="Times New Roman"/>
          <w:sz w:val="28"/>
          <w:szCs w:val="28"/>
          <w:lang w:val="kk-KZ"/>
        </w:rPr>
        <w:t>ың  құбырөткізгіштерінің    бекіткіш  элементтерден  созылу  болмауы  қажет.</w:t>
      </w:r>
      <w:r w:rsidR="00A16567">
        <w:rPr>
          <w:rFonts w:ascii="Times New Roman" w:hAnsi="Times New Roman" w:cs="Times New Roman"/>
          <w:sz w:val="28"/>
          <w:szCs w:val="28"/>
          <w:lang w:val="kk-KZ"/>
        </w:rPr>
        <w:t xml:space="preserve">  Өйткені  ол  сарапты  агрегаттардың  орталықтан  шығып  кетпеуіне  алып  келуі  керек.  Майөткізгіштерді  монтанстау  кезінде  аналогты  талаптарды  сақтау  керек.  Тік  сораптарды  монтансдау  көлденең  сораптарға  қарағанда ерекшеленеді.</w:t>
      </w:r>
    </w:p>
    <w:p w:rsidR="00A16567" w:rsidRDefault="00A16567" w:rsidP="00C25E3F">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12FFE" w:rsidRDefault="00A16567" w:rsidP="00A16567">
      <w:pPr>
        <w:jc w:val="center"/>
        <w:rPr>
          <w:rFonts w:ascii="Times New Roman" w:hAnsi="Times New Roman" w:cs="Times New Roman"/>
          <w:b/>
          <w:sz w:val="32"/>
          <w:szCs w:val="28"/>
          <w:lang w:val="kk-KZ"/>
        </w:rPr>
      </w:pPr>
      <w:r w:rsidRPr="00A16567">
        <w:rPr>
          <w:rFonts w:ascii="Times New Roman" w:hAnsi="Times New Roman" w:cs="Times New Roman"/>
          <w:b/>
          <w:sz w:val="32"/>
          <w:szCs w:val="28"/>
          <w:lang w:val="kk-KZ"/>
        </w:rPr>
        <w:t>Шестериялы  сораптарды  сынау  ерекшелігі</w:t>
      </w:r>
    </w:p>
    <w:p w:rsidR="00A16567" w:rsidRDefault="00A16567" w:rsidP="00A16567">
      <w:pPr>
        <w:rPr>
          <w:rFonts w:ascii="Times New Roman" w:hAnsi="Times New Roman" w:cs="Times New Roman"/>
          <w:sz w:val="32"/>
          <w:szCs w:val="28"/>
          <w:lang w:val="kk-KZ"/>
        </w:rPr>
      </w:pPr>
      <w:r>
        <w:rPr>
          <w:rFonts w:ascii="Times New Roman" w:hAnsi="Times New Roman" w:cs="Times New Roman"/>
          <w:b/>
          <w:sz w:val="32"/>
          <w:szCs w:val="28"/>
          <w:lang w:val="kk-KZ"/>
        </w:rPr>
        <w:t xml:space="preserve">      </w:t>
      </w:r>
      <w:r>
        <w:rPr>
          <w:rFonts w:ascii="Times New Roman" w:hAnsi="Times New Roman" w:cs="Times New Roman"/>
          <w:sz w:val="32"/>
          <w:szCs w:val="28"/>
          <w:lang w:val="kk-KZ"/>
        </w:rPr>
        <w:t xml:space="preserve">Шестериялы  сорапты  апробациялау  кезінде сору  және  айдау  құбыршаларының  орналасуы  бойынша  біліктің  айналу  бағытын  тексереді.  Сору  құбыршасы шестермия  тістерінің  ілінісуден  шығатын  жағында  орналасу  қажет,  айдау  ілінісуге  кіретін  жерінде  орналасуы  қажет. </w:t>
      </w:r>
    </w:p>
    <w:p w:rsidR="00B36E8B" w:rsidRPr="00B36E8B" w:rsidRDefault="00A16567" w:rsidP="00B36E8B">
      <w:pPr>
        <w:spacing w:line="360" w:lineRule="auto"/>
        <w:rPr>
          <w:rFonts w:ascii="Times New Roman" w:hAnsi="Times New Roman" w:cs="Times New Roman"/>
          <w:sz w:val="28"/>
          <w:szCs w:val="28"/>
          <w:lang w:val="kk-KZ"/>
        </w:rPr>
      </w:pPr>
      <w:r>
        <w:rPr>
          <w:rFonts w:ascii="Times New Roman" w:hAnsi="Times New Roman" w:cs="Times New Roman"/>
          <w:sz w:val="32"/>
          <w:szCs w:val="28"/>
          <w:lang w:val="kk-KZ"/>
        </w:rPr>
        <w:t xml:space="preserve">  Шестериялы  сорапты  судағы  жүктемемен  сынайды.  Поршенді  сорапты  майлы </w:t>
      </w:r>
      <w:r w:rsidRPr="00B36E8B">
        <w:rPr>
          <w:rFonts w:ascii="Times New Roman" w:hAnsi="Times New Roman" w:cs="Times New Roman"/>
          <w:sz w:val="32"/>
          <w:szCs w:val="28"/>
          <w:lang w:val="kk-KZ"/>
        </w:rPr>
        <w:t xml:space="preserve">ваннаға  </w:t>
      </w:r>
      <w:r w:rsidR="00B36E8B" w:rsidRPr="00B36E8B">
        <w:rPr>
          <w:rFonts w:ascii="Times New Roman" w:hAnsi="Times New Roman" w:cs="Times New Roman"/>
          <w:sz w:val="28"/>
          <w:szCs w:val="28"/>
          <w:lang w:val="kk-KZ"/>
        </w:rPr>
        <w:t>Шестермиялы  сорапты  судағы  жүктемемен  сынайды.  Поршенді  сорапты  майлы  ваннаға  түсіріп   алдын  майлау  майын  белгіленген  деңгейге  дейін  құяды.  Әрі  қарай  плунжерлер  мен  сальвииктердің  оралуын  және  жмұмыстың  қалпын  тексереді.  Қаңқа  қабырғасына   роторды  тисілмеуіне көңіл  аударылады,  тексеру  кенді  біліктің  қолмен  бұралуымен  жүргізіледі.</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Электрқозғалтқышты  қосқан  кезде  біліктің  айналуын  тексереді,  иектив  жағынан  қарағанда сағат  тіліне  сай  болуы  қажет.  Сорапты  жеке  сынау  суда  жүргізіледі.</w:t>
      </w:r>
    </w:p>
    <w:p w:rsidR="00B36E8B" w:rsidRPr="00B36E8B" w:rsidRDefault="00B36E8B" w:rsidP="00B36E8B">
      <w:pPr>
        <w:spacing w:line="360" w:lineRule="auto"/>
        <w:rPr>
          <w:rFonts w:ascii="Times New Roman" w:hAnsi="Times New Roman" w:cs="Times New Roman"/>
          <w:sz w:val="28"/>
          <w:szCs w:val="28"/>
          <w:lang w:val="kk-KZ"/>
        </w:rPr>
      </w:pPr>
    </w:p>
    <w:p w:rsidR="00B36E8B" w:rsidRPr="00B36E8B" w:rsidRDefault="00B36E8B" w:rsidP="00B36E8B">
      <w:pPr>
        <w:spacing w:line="360" w:lineRule="auto"/>
        <w:rPr>
          <w:rFonts w:ascii="Times New Roman" w:hAnsi="Times New Roman" w:cs="Times New Roman"/>
          <w:sz w:val="28"/>
          <w:szCs w:val="28"/>
          <w:lang w:val="kk-KZ"/>
        </w:rPr>
      </w:pPr>
    </w:p>
    <w:p w:rsidR="00B36E8B" w:rsidRPr="00B36E8B" w:rsidRDefault="00B36E8B" w:rsidP="00B36E8B">
      <w:pPr>
        <w:spacing w:line="360" w:lineRule="auto"/>
        <w:jc w:val="center"/>
        <w:rPr>
          <w:rFonts w:ascii="Times New Roman" w:hAnsi="Times New Roman" w:cs="Times New Roman"/>
          <w:b/>
          <w:sz w:val="28"/>
          <w:szCs w:val="28"/>
          <w:lang w:val="kk-KZ"/>
        </w:rPr>
      </w:pPr>
      <w:r w:rsidRPr="00B36E8B">
        <w:rPr>
          <w:rFonts w:ascii="Times New Roman" w:hAnsi="Times New Roman" w:cs="Times New Roman"/>
          <w:b/>
          <w:sz w:val="28"/>
          <w:szCs w:val="28"/>
          <w:lang w:val="kk-KZ"/>
        </w:rPr>
        <w:t>Лек.14. Өстік,  ортадан  тепкіш  және  жоғарғы  қысымды</w:t>
      </w:r>
    </w:p>
    <w:p w:rsidR="00B36E8B" w:rsidRPr="00B36E8B" w:rsidRDefault="00B36E8B" w:rsidP="00B36E8B">
      <w:pPr>
        <w:spacing w:line="360" w:lineRule="auto"/>
        <w:jc w:val="center"/>
        <w:rPr>
          <w:rFonts w:ascii="Times New Roman" w:hAnsi="Times New Roman" w:cs="Times New Roman"/>
          <w:b/>
          <w:sz w:val="28"/>
          <w:szCs w:val="28"/>
          <w:lang w:val="kk-KZ"/>
        </w:rPr>
      </w:pPr>
      <w:r w:rsidRPr="00B36E8B">
        <w:rPr>
          <w:rFonts w:ascii="Times New Roman" w:hAnsi="Times New Roman" w:cs="Times New Roman"/>
          <w:b/>
          <w:sz w:val="28"/>
          <w:szCs w:val="28"/>
          <w:lang w:val="kk-KZ"/>
        </w:rPr>
        <w:t>вентиляторларды  монтаждау.</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b/>
          <w:sz w:val="28"/>
          <w:szCs w:val="28"/>
          <w:lang w:val="kk-KZ"/>
        </w:rPr>
        <w:t xml:space="preserve"> </w:t>
      </w:r>
      <w:r w:rsidRPr="00B36E8B">
        <w:rPr>
          <w:rFonts w:ascii="Times New Roman" w:hAnsi="Times New Roman" w:cs="Times New Roman"/>
          <w:sz w:val="28"/>
          <w:szCs w:val="28"/>
          <w:lang w:val="kk-KZ"/>
        </w:rPr>
        <w:t>Жоғарғы  қысымды  вентиляторларды  (ронтивті)  құрылыстың  бірінші  этанстарында,  іргетастарда   орнатады.  Этаж  аралық  жабындарда  орнату  кезінде  ОВ – 31  типті  дірілді  оқшаулайтын  тіректерде  жоғары  қысымды  вентиляторларды  монтонсдау  кезінде  тіректерде  тізбектей  келесі  операциялардың  орындалуы  қарастырылады:</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1) Дірілді  оқшаулайтын  тіректер  үшін  тіректік беттерді  тазалаумен   негізді(разметку), тірек  астына  плиталарды  орнату.</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2) Машина  рамасының  тірегінің  орнатылуы мен  биіктікке  машинаны  көтеруі.</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3) Деңгей  көмегімен   рептеу  болттарымен  машинаның  көлденеңділігін  тексеру.</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4) Электр  қозғалтқыш  пен  машина  білігін  орталықтандыру. Еөлденең  жазықтықта  ауытқу  шамасы  0,05мм,  ал  тік  жазықтықта  0,1 мм  болмауы  қажет.  Центірлеуді  муфталық  шешілген  саусақшаларында  жүргізеді.</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5) Май  өткізгіштерді  қосу,  сору  және  айдау  құбыр өткіштерінді  ысырманы  орнату.</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Машинаны  қосар  алдын  потшипниктердің  қаңқасын  шешеді,  оларды  уайт – спиртпен   жуады.  Және  сығылған  ауамен  үрлейді.  Потшипниктерді  таза  маймен  толтырады.</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Ауаны  үрлейтін  машиналар жалпы  шойын  плитада  электорқозғалтқышпен  агрегирлі   болып  келдеі.  Алдын  ала  тексеру  </w:t>
      </w:r>
      <w:r w:rsidRPr="00B36E8B">
        <w:rPr>
          <w:rFonts w:ascii="Times New Roman" w:hAnsi="Times New Roman" w:cs="Times New Roman"/>
          <w:sz w:val="28"/>
          <w:szCs w:val="28"/>
          <w:lang w:val="kk-KZ"/>
        </w:rPr>
        <w:lastRenderedPageBreak/>
        <w:t>электорқозғалтқышпен   және  машина  роторының   қолынан  бұралады.  Машинаны  сынамалы   қосу  сору  мен  айдау  желісіндегі  жыбық  пысырмада  жүргізіледі.  Қосқан  соң  сору  желісінде  ысырмалы  толық  ашылады,  содан  соң    тегекурінді  газ  жүрісте  жайлап,   ысырманы  ашады.</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Ортадан тепкіш  және  өстік  вентиляторлар  агрегатталған  түрде  монтаждалады.  Оны  монтаждау   іргетасқа  орнату  немесе  біліктің  көлденеңділігін  тежерумене  дірілді  оқшаулы  тіректерді  орнату  мен  бекіту.  Біліктің  өсь  бойынша  көлденеңділігі  біліктің   ұзына  бойы  1м – ге  0,1 мм  ауытқуы  мүмкін.</w:t>
      </w:r>
    </w:p>
    <w:p w:rsidR="00B36E8B" w:rsidRPr="00B36E8B" w:rsidRDefault="00B36E8B" w:rsidP="00B36E8B">
      <w:pPr>
        <w:spacing w:line="360" w:lineRule="auto"/>
        <w:rPr>
          <w:rFonts w:ascii="Times New Roman" w:hAnsi="Times New Roman" w:cs="Times New Roman"/>
          <w:sz w:val="28"/>
          <w:szCs w:val="28"/>
          <w:lang w:val="kk-KZ"/>
        </w:rPr>
      </w:pPr>
    </w:p>
    <w:p w:rsidR="00B36E8B" w:rsidRPr="00B36E8B" w:rsidRDefault="00B36E8B" w:rsidP="00B36E8B">
      <w:pPr>
        <w:spacing w:line="360" w:lineRule="auto"/>
        <w:jc w:val="center"/>
        <w:rPr>
          <w:rFonts w:ascii="Times New Roman" w:hAnsi="Times New Roman" w:cs="Times New Roman"/>
          <w:b/>
          <w:sz w:val="28"/>
          <w:szCs w:val="28"/>
          <w:lang w:val="kk-KZ"/>
        </w:rPr>
      </w:pPr>
      <w:r w:rsidRPr="00B36E8B">
        <w:rPr>
          <w:rFonts w:ascii="Times New Roman" w:hAnsi="Times New Roman" w:cs="Times New Roman"/>
          <w:b/>
          <w:sz w:val="28"/>
          <w:szCs w:val="28"/>
          <w:lang w:val="kk-KZ"/>
        </w:rPr>
        <w:t>Ортадан тепкіш  компрессорларды  монтаждау</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Ортадан  тепкіш  компрессорларды  монтаждау  технологиясы  көбіне  жалпы  рамадағы  агрегатталған  поршенді   компрессорды  монтаждауға  ұқсас.</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Ортадан    тепкіш  сораптар  монтаждауға  келесі  блоктар  түрінде  беріледі:</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 редактор;</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 компрессор;</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 Электроқозғалтқыш</w:t>
      </w:r>
    </w:p>
    <w:p w:rsidR="00B36E8B" w:rsidRDefault="00B36E8B" w:rsidP="00B36E8B">
      <w:pPr>
        <w:spacing w:line="360" w:lineRule="auto"/>
        <w:rPr>
          <w:rFonts w:ascii="Times New Roman" w:hAnsi="Times New Roman" w:cs="Times New Roman"/>
          <w:sz w:val="28"/>
          <w:szCs w:val="28"/>
          <w:lang w:val="en-US"/>
        </w:rPr>
      </w:pPr>
      <w:r w:rsidRPr="00B36E8B">
        <w:rPr>
          <w:rFonts w:ascii="Times New Roman" w:hAnsi="Times New Roman" w:cs="Times New Roman"/>
          <w:sz w:val="28"/>
          <w:szCs w:val="28"/>
          <w:lang w:val="kk-KZ"/>
        </w:rPr>
        <w:t xml:space="preserve">    Монтаждауды  редуктордан  бастайды.  Редукторды  монтаждауға  дайындаған  кезде  тірек  бетін   ластан  тазартады.  Содан  соң  кран  немесе  көтеру   жүйесімен   редукторды  орнату  орнына  көтереді. Тірек  бөлігінің  саңылауына  іргетасты  болаттарды  кіргізеді  де  гайкамен  бұрайды.  Орнатылған  болаттармен  бірге  редукторды  фундаментке,  болаттарды  құдыққа  еркін  өтетіндей    түсіреді.  Егер   редукторда  тіректі  плита  немесе  рама  болса,  оны  өсь  бойынша  тексереді, орнатады.</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lastRenderedPageBreak/>
        <w:t xml:space="preserve">  Өсь  бойынша  тексеру  үшін  плита  бетіне  ұзына  бойы  және  көлденең  өстерді  жүргізеді.  Плитаның  астына  1 м  биіктікте  струнаны  таратады.  Плитаға  тартылған  струнамен  әрбір  жағына   екі (отвес)   түсіреді.  Плитаның  биіктікті  жағдайын  бақылау  сызығынан   өлшейді.  Өлшеу  плитаның  екі  жағынан  жүргізіледі.  Плитаның  көлденеңділігі   брустың  деңгейімен  тексеріледі.  Плитаның орналасуын  реттеуші  бұрандалармен  реттейді.  Ол  үшін   орнатылған  редукторды  плитада  бекітеді  де  электрі  акустикалық  тәсілмен  агрегат  өсін тексереді. </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Белгіленген   белгілеудегі  редуктор   қорытындысын  екі  тәсілмен   жүргізіледі:  біреуі  редуктор  дөңгелегі  өсі  бойынша  және  электроқозғалтқыш  ротор  өсі  бойынша.  Струналардың  (отвес) орнатады.  Редукторды  дұрыс  орнатылғанда  бірдей  болуы  қажет.   Редуктордың  соңғы  биіктікті  белгісін  нивимермен   тексереді,  ал  көлденеңділігін – деңгеймен  тексереді.\</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Монтаждауға  әкелінген  компрессор  блогы  үшін  тіректік  беттерді  дайындайды.  Содан  соң  компрессорды  іргетасқа  орнатады.</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Компрессор  блогтың  көлденеңділігі  редуктор  өсіне  перпендикулярлы  бағыттағы  деңгеймен  тексереді.</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Редуктор мен  компрессор  біліктерінің     өстестілігін  алдын  қарастырылған  технология  бойынша  жартылай  муфта  торецтерінің  арасындағы  саңылауды  өлшеумен  бақыланады.</w:t>
      </w:r>
    </w:p>
    <w:p w:rsidR="00B36E8B" w:rsidRPr="00B36E8B" w:rsidRDefault="00B36E8B" w:rsidP="00B36E8B">
      <w:pPr>
        <w:spacing w:line="360" w:lineRule="auto"/>
        <w:rPr>
          <w:rFonts w:ascii="Times New Roman" w:hAnsi="Times New Roman" w:cs="Times New Roman"/>
          <w:sz w:val="28"/>
          <w:szCs w:val="28"/>
          <w:lang w:val="kk-KZ"/>
        </w:rPr>
      </w:pPr>
      <w:r w:rsidRPr="00B36E8B">
        <w:rPr>
          <w:rFonts w:ascii="Times New Roman" w:hAnsi="Times New Roman" w:cs="Times New Roman"/>
          <w:sz w:val="28"/>
          <w:szCs w:val="28"/>
          <w:lang w:val="kk-KZ"/>
        </w:rPr>
        <w:t xml:space="preserve">     Электрқозғалтқышты   редуктор  компрессор  сияқты  етіп  орнатады.  Электрқозғалтқыштың  көлденеңділігі  тіректік  раманың  өңделген  бетіне  орнатылған  раманы   деңгей  көмегімен  тексереді.</w:t>
      </w:r>
    </w:p>
    <w:p w:rsidR="00B36E8B" w:rsidRPr="00B36E8B" w:rsidRDefault="00B36E8B" w:rsidP="00B36E8B">
      <w:pPr>
        <w:spacing w:line="360" w:lineRule="auto"/>
        <w:rPr>
          <w:rFonts w:ascii="Times New Roman" w:hAnsi="Times New Roman" w:cs="Times New Roman"/>
          <w:sz w:val="28"/>
          <w:szCs w:val="28"/>
          <w:lang w:val="kk-KZ"/>
        </w:rPr>
      </w:pPr>
    </w:p>
    <w:p w:rsidR="00B36E8B" w:rsidRPr="00B36E8B" w:rsidRDefault="00B36E8B" w:rsidP="00B36E8B">
      <w:pPr>
        <w:spacing w:line="360" w:lineRule="auto"/>
        <w:jc w:val="center"/>
        <w:rPr>
          <w:rFonts w:ascii="Times New Roman" w:hAnsi="Times New Roman" w:cs="Times New Roman"/>
          <w:b/>
          <w:sz w:val="28"/>
          <w:szCs w:val="28"/>
          <w:lang w:val="kk-KZ"/>
        </w:rPr>
      </w:pPr>
      <w:r w:rsidRPr="00B36E8B">
        <w:rPr>
          <w:rFonts w:ascii="Times New Roman" w:hAnsi="Times New Roman" w:cs="Times New Roman"/>
          <w:b/>
          <w:sz w:val="28"/>
          <w:szCs w:val="28"/>
          <w:lang w:val="kk-KZ"/>
        </w:rPr>
        <w:t>Лек.16.  Бағаналы    типті   мұнараны  монтаждаудың</w:t>
      </w:r>
    </w:p>
    <w:p w:rsidR="00B36E8B" w:rsidRDefault="00B36E8B" w:rsidP="00B36E8B">
      <w:pPr>
        <w:spacing w:line="360" w:lineRule="auto"/>
        <w:jc w:val="center"/>
        <w:rPr>
          <w:rFonts w:ascii="Times New Roman" w:hAnsi="Times New Roman" w:cs="Times New Roman"/>
          <w:b/>
          <w:sz w:val="28"/>
          <w:szCs w:val="28"/>
          <w:lang w:val="kk-KZ"/>
        </w:rPr>
      </w:pPr>
      <w:r w:rsidRPr="00B36E8B">
        <w:rPr>
          <w:rFonts w:ascii="Times New Roman" w:hAnsi="Times New Roman" w:cs="Times New Roman"/>
          <w:b/>
          <w:sz w:val="28"/>
          <w:szCs w:val="28"/>
          <w:lang w:val="kk-KZ"/>
        </w:rPr>
        <w:t>прогрессивті  тәсілі</w:t>
      </w:r>
    </w:p>
    <w:p w:rsidR="00B36E8B" w:rsidRDefault="00B36E8B" w:rsidP="00B36E8B">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Қазіргі  күнге  дейін  тік  бағаналы  аппараттарды  монтаждау  кезінде  еңбек  шығынын  азайту  тәсілдері  қалыптасқан.  Бұл  әдістер  монтаждау  процесінде  және  дайындық  жұмыстарын орындау  кезінде  орындалады.  </w:t>
      </w:r>
    </w:p>
    <w:p w:rsidR="00B36E8B" w:rsidRDefault="00B36E8B" w:rsidP="00B36E8B">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Әдістердің  бірінші  тобы  арнаулы  және  монтажды  жұмыстарды  орындау  тәсілдкрін  индустриялауда.</w:t>
      </w:r>
    </w:p>
    <w:p w:rsidR="00B36E8B" w:rsidRDefault="00B36E8B" w:rsidP="00B36E8B">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Аппараттарды  монтаждауды  индустриялизация</w:t>
      </w:r>
      <w:r w:rsidR="00D0007C">
        <w:rPr>
          <w:rFonts w:ascii="Times New Roman" w:hAnsi="Times New Roman" w:cs="Times New Roman"/>
          <w:sz w:val="28"/>
          <w:szCs w:val="28"/>
          <w:lang w:val="kk-KZ"/>
        </w:rPr>
        <w:t>лау  келесі  жұмыстардың  орындалуымен  іске  асады:</w:t>
      </w:r>
    </w:p>
    <w:p w:rsidR="00D0007C" w:rsidRDefault="00D0007C" w:rsidP="00D0007C">
      <w:pPr>
        <w:pStyle w:val="a3"/>
        <w:numPr>
          <w:ilvl w:val="0"/>
          <w:numId w:val="2"/>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Зауыттарда  дайындалған  түйіндерді,  ірі  аппараттарды  қолдану.  Бұл  кездегі  жеке  блоктар   ретінде  қызметтету  үшін  қолданылатын  сатылар  және  алаңдар  болады.  Сыртқы  және  ішкі  беттерді  жылудан  оқшаулау  ыстыққа төзімді  кірпішті  блок  түрінде  жасалады.  КИП  и  А  жүйесін  өткізгіштерді  төсеу  үшін  түйіндер,  ал  электр  өткізгіштер  әр  түрлі  конструкциялы  блоктардан  жасалады.</w:t>
      </w:r>
    </w:p>
    <w:p w:rsidR="00D0007C" w:rsidRDefault="00D0007C" w:rsidP="00D0007C">
      <w:pPr>
        <w:pStyle w:val="a3"/>
        <w:numPr>
          <w:ilvl w:val="0"/>
          <w:numId w:val="2"/>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Аппараттарды  монтаждау  бойынша  жұмыстардың   үлкен  максималды  саны  аппаратты  тік  жағдайға  көтеруге  дейін  қол  жеткізу.  Бұл  кезде  аппарат  қаңқасын  алаумен  сатылармен, сонымен  арматурасы  бар  байлау  құбырөткізгіштері  мен  жабдықтау.  КИП  и А  аспаптарын  бекіту  үшін  конструкциялар  орнатылады.</w:t>
      </w:r>
    </w:p>
    <w:p w:rsidR="00D0007C" w:rsidRDefault="00D0007C" w:rsidP="00D0007C">
      <w:pPr>
        <w:pStyle w:val="a3"/>
        <w:numPr>
          <w:ilvl w:val="0"/>
          <w:numId w:val="2"/>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Құырылыс  және  монтажды   жұмыстар  құрылыс  және  монтажды  жұмыстардың   барлық  түрлерін  монтажды  орнатудың  ағысты  тәсілдерімен  орындайды.</w:t>
      </w:r>
    </w:p>
    <w:p w:rsidR="0000587D" w:rsidRDefault="00D0007C" w:rsidP="00D0007C">
      <w:pPr>
        <w:pStyle w:val="a3"/>
        <w:numPr>
          <w:ilvl w:val="0"/>
          <w:numId w:val="2"/>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Аппарат  тік  жағдайға  барлық  жабдықпен  жабдықталған  күйде  орнатады.  Бұл  кезде  </w:t>
      </w:r>
      <w:r w:rsidR="0000587D">
        <w:rPr>
          <w:rFonts w:ascii="Times New Roman" w:hAnsi="Times New Roman" w:cs="Times New Roman"/>
          <w:sz w:val="28"/>
          <w:szCs w:val="28"/>
          <w:lang w:val="kk-KZ"/>
        </w:rPr>
        <w:t>үлкен  заманауи  жүккөтерген  құрылғылар – өзі  жүретін  жебелі  крандар,  гидравликалық  көтергіштер, машиналар,  порталды  еөтергіштер  қолданылады.</w:t>
      </w:r>
    </w:p>
    <w:p w:rsidR="0000587D" w:rsidRDefault="0000587D" w:rsidP="00D0007C">
      <w:pPr>
        <w:pStyle w:val="a3"/>
        <w:numPr>
          <w:ilvl w:val="0"/>
          <w:numId w:val="2"/>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Дайындық   жұмыстарының  үлкен  көлемі  дайындық  периодындағы  арнаулы  жабдықталған  алаңға  көшіріледі.  Толық  дайындалған,  оқшауланған,  жабдықталған  және  пайдвлвнуғв  дайындалған   </w:t>
      </w:r>
      <w:r>
        <w:rPr>
          <w:rFonts w:ascii="Times New Roman" w:hAnsi="Times New Roman" w:cs="Times New Roman"/>
          <w:sz w:val="28"/>
          <w:szCs w:val="28"/>
          <w:lang w:val="kk-KZ"/>
        </w:rPr>
        <w:lastRenderedPageBreak/>
        <w:t>аппараттарды  дайындық  деңгейіне  қарай  осы  алаңнан  орнына  жылыстырады.</w:t>
      </w:r>
    </w:p>
    <w:p w:rsidR="0000587D" w:rsidRDefault="0000587D" w:rsidP="0000587D">
      <w:pPr>
        <w:pStyle w:val="a3"/>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Тік  аппараттарды  монтаждаудың  мұндай  технологиясы  еңбектің  өнімділігі  бойынша  үлкен   көрсеткіштерге  ие.</w:t>
      </w:r>
    </w:p>
    <w:p w:rsidR="0000587D" w:rsidRDefault="0000587D" w:rsidP="0000587D">
      <w:pPr>
        <w:pStyle w:val="a3"/>
        <w:spacing w:line="360" w:lineRule="auto"/>
        <w:rPr>
          <w:rFonts w:ascii="Times New Roman" w:hAnsi="Times New Roman" w:cs="Times New Roman"/>
          <w:sz w:val="28"/>
          <w:szCs w:val="28"/>
          <w:lang w:val="kk-KZ"/>
        </w:rPr>
      </w:pPr>
    </w:p>
    <w:p w:rsidR="0000587D" w:rsidRDefault="0000587D" w:rsidP="0000587D">
      <w:pPr>
        <w:pStyle w:val="a3"/>
        <w:spacing w:line="360" w:lineRule="auto"/>
        <w:rPr>
          <w:rFonts w:ascii="Times New Roman" w:hAnsi="Times New Roman" w:cs="Times New Roman"/>
          <w:sz w:val="28"/>
          <w:szCs w:val="28"/>
          <w:lang w:val="kk-KZ"/>
        </w:rPr>
      </w:pPr>
    </w:p>
    <w:p w:rsidR="00D0007C" w:rsidRDefault="0000587D" w:rsidP="0000587D">
      <w:pPr>
        <w:pStyle w:val="a3"/>
        <w:spacing w:line="360" w:lineRule="auto"/>
        <w:jc w:val="center"/>
        <w:rPr>
          <w:rFonts w:ascii="Times New Roman" w:hAnsi="Times New Roman" w:cs="Times New Roman"/>
          <w:b/>
          <w:sz w:val="28"/>
          <w:szCs w:val="28"/>
          <w:lang w:val="kk-KZ"/>
        </w:rPr>
      </w:pPr>
      <w:r w:rsidRPr="0000587D">
        <w:rPr>
          <w:rFonts w:ascii="Times New Roman" w:hAnsi="Times New Roman" w:cs="Times New Roman"/>
          <w:b/>
          <w:sz w:val="28"/>
          <w:szCs w:val="28"/>
          <w:lang w:val="kk-KZ"/>
        </w:rPr>
        <w:t>Бағаналы  типті  мұнаралы  монтаждаудың  негізгі  тәсілі.</w:t>
      </w:r>
    </w:p>
    <w:p w:rsidR="0000587D" w:rsidRDefault="0000587D" w:rsidP="0000587D">
      <w:pPr>
        <w:pStyle w:val="a3"/>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Жерден  отрыв  сырғанау  тәсілімен  бағаналы  типті  бағаналы  мұнараларды  монтаждау.</w:t>
      </w:r>
    </w:p>
    <w:p w:rsidR="0000587D" w:rsidRDefault="0000587D" w:rsidP="0000587D">
      <w:pPr>
        <w:pStyle w:val="a3"/>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Бұл  тәсілдің  маңызы  тік  аппаратты  көтерудің  бастапқы  маментінде  оның  тіректік  бөлігі  негіз   бойынша  сырғанайды.  Аппараттың  тіректік  бөлігі   іргетасқа  жақындағанда  көтеру  құрылғыларымен    бір мезгілде  </w:t>
      </w:r>
      <w:r w:rsidR="00E506CD">
        <w:rPr>
          <w:rFonts w:ascii="Times New Roman" w:hAnsi="Times New Roman" w:cs="Times New Roman"/>
          <w:sz w:val="28"/>
          <w:szCs w:val="28"/>
          <w:lang w:val="kk-KZ"/>
        </w:rPr>
        <w:t xml:space="preserve"> тежегіш   таартқышын  қосады  және  іргетас  биіктігінен   асатындай  арақашықтықта  іргетастан  аппаратты  тартады.  Әрі  қарай  тежегіш  тартқышты  әлсіретіп,  аппаратты  іргетас  үстінен  тік  жағдайға   келтіреді, содан  соң жобалы  жағдайға  аппаратты  тексеріп,  содан соң көтеру  құрылғысын  босатады.  </w:t>
      </w:r>
    </w:p>
    <w:p w:rsidR="00E506CD" w:rsidRDefault="00E506CD" w:rsidP="0000587D">
      <w:pPr>
        <w:pStyle w:val="a3"/>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506CD" w:rsidRDefault="00E506CD" w:rsidP="00E506CD">
      <w:pPr>
        <w:pStyle w:val="a3"/>
        <w:spacing w:line="360" w:lineRule="auto"/>
        <w:jc w:val="center"/>
        <w:rPr>
          <w:rFonts w:ascii="Times New Roman" w:hAnsi="Times New Roman" w:cs="Times New Roman"/>
          <w:b/>
          <w:sz w:val="28"/>
          <w:szCs w:val="28"/>
          <w:lang w:val="kk-KZ"/>
        </w:rPr>
      </w:pPr>
      <w:r w:rsidRPr="00E506CD">
        <w:rPr>
          <w:rFonts w:ascii="Times New Roman" w:hAnsi="Times New Roman" w:cs="Times New Roman"/>
          <w:b/>
          <w:sz w:val="28"/>
          <w:szCs w:val="28"/>
          <w:lang w:val="kk-KZ"/>
        </w:rPr>
        <w:t>Жебелі  кранмен  бағаналы  типті  мұнараны  монтаждау</w:t>
      </w:r>
    </w:p>
    <w:p w:rsidR="00E506CD" w:rsidRDefault="00E506CD" w:rsidP="00E506CD">
      <w:pPr>
        <w:pStyle w:val="a3"/>
        <w:spacing w:line="36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Жебелі  кранмен  аппаратты  монтаждау  кезінде  екі  талаптың  орындалуына  көңіл  аудару   қажет:</w:t>
      </w:r>
    </w:p>
    <w:p w:rsidR="00E506CD" w:rsidRDefault="00E506CD" w:rsidP="00E506CD">
      <w:pPr>
        <w:pStyle w:val="a3"/>
        <w:numPr>
          <w:ilvl w:val="0"/>
          <w:numId w:val="3"/>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Аппарат  пне  кранның  бір – біріне  қатысты  рационалды  өзара  орналасуы;</w:t>
      </w:r>
    </w:p>
    <w:p w:rsidR="00E506CD" w:rsidRDefault="00E506CD" w:rsidP="00E506CD">
      <w:pPr>
        <w:pStyle w:val="a3"/>
        <w:numPr>
          <w:ilvl w:val="0"/>
          <w:numId w:val="3"/>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Көтеру  прцесінде  жебенің  үнемі  ұшып  кетпеуі. Аталған  екі  талапты  сақтау  үшін  аппарат  пен  кранды  бір өске  орнатады,  өйткені  биіктікті  аппарат кранға  бағытталған  болуы   керек.  Бұл  жағдайда  жебе жазықтығынан  кранның  жүктемелі  полиспастасының  ауытқуы  мүмкін. Төмен  іргетаста  аппаратты  іргетас  үстіне  орнатады,  ол  аппарат  көтерілен  соң  аппаратты  маневрлеу  қасиеттілігін айтады.  Ауыр  бағаналарды  көтеру  үшін  </w:t>
      </w:r>
      <w:r>
        <w:rPr>
          <w:rFonts w:ascii="Times New Roman" w:hAnsi="Times New Roman" w:cs="Times New Roman"/>
          <w:sz w:val="28"/>
          <w:szCs w:val="28"/>
          <w:lang w:val="kk-KZ"/>
        </w:rPr>
        <w:lastRenderedPageBreak/>
        <w:t>оны  екі,  үш  және  кейде  төрт кранмен  жүргізеді,  көбінесе  екі  кран  көмегімен  көтереді.</w:t>
      </w:r>
    </w:p>
    <w:p w:rsidR="00E506CD" w:rsidRDefault="00E506CD" w:rsidP="00E506CD">
      <w:pPr>
        <w:pStyle w:val="a3"/>
        <w:spacing w:line="360" w:lineRule="auto"/>
        <w:ind w:left="1080"/>
        <w:jc w:val="center"/>
        <w:rPr>
          <w:rFonts w:ascii="Times New Roman" w:hAnsi="Times New Roman" w:cs="Times New Roman"/>
          <w:b/>
          <w:sz w:val="28"/>
          <w:szCs w:val="28"/>
          <w:lang w:val="kk-KZ"/>
        </w:rPr>
      </w:pPr>
      <w:r w:rsidRPr="00E506CD">
        <w:rPr>
          <w:rFonts w:ascii="Times New Roman" w:hAnsi="Times New Roman" w:cs="Times New Roman"/>
          <w:b/>
          <w:sz w:val="28"/>
          <w:szCs w:val="28"/>
          <w:lang w:val="kk-KZ"/>
        </w:rPr>
        <w:t>Порталды  көтергіштер  көмегімен  бағаналы  типті  мұнараны  монтаждау</w:t>
      </w:r>
    </w:p>
    <w:p w:rsidR="00E66879" w:rsidRDefault="00E66879" w:rsidP="00E66879">
      <w:pPr>
        <w:pStyle w:val="a3"/>
        <w:spacing w:line="360" w:lineRule="auto"/>
        <w:ind w:left="1080"/>
        <w:rPr>
          <w:rFonts w:ascii="Times New Roman" w:hAnsi="Times New Roman" w:cs="Times New Roman"/>
          <w:sz w:val="28"/>
          <w:szCs w:val="28"/>
          <w:lang w:val="kk-KZ"/>
        </w:rPr>
      </w:pPr>
      <w:r>
        <w:rPr>
          <w:rFonts w:ascii="Times New Roman" w:hAnsi="Times New Roman" w:cs="Times New Roman"/>
          <w:sz w:val="28"/>
          <w:szCs w:val="28"/>
          <w:lang w:val="kk-KZ"/>
        </w:rPr>
        <w:t>Порталды  көтергіш – жоғарғы  жағы  қатаң  металл – ригельмен  байланысқан  екі  мата.</w:t>
      </w:r>
    </w:p>
    <w:p w:rsidR="00E66879" w:rsidRDefault="00E66879" w:rsidP="00E66879">
      <w:pPr>
        <w:pStyle w:val="a3"/>
        <w:spacing w:line="360" w:lineRule="auto"/>
        <w:ind w:left="1080"/>
        <w:rPr>
          <w:rFonts w:ascii="Times New Roman" w:hAnsi="Times New Roman" w:cs="Times New Roman"/>
          <w:sz w:val="28"/>
          <w:szCs w:val="28"/>
          <w:lang w:val="kk-KZ"/>
        </w:rPr>
      </w:pPr>
      <w:r>
        <w:rPr>
          <w:rFonts w:ascii="Times New Roman" w:hAnsi="Times New Roman" w:cs="Times New Roman"/>
          <w:sz w:val="28"/>
          <w:szCs w:val="28"/>
          <w:lang w:val="kk-KZ"/>
        </w:rPr>
        <w:t xml:space="preserve">   Порталды  көтергіштердің  жүктің  полискастарын  алдымен ригельге  бекітіледі.  Порталды  көтергіштің  кемшілігі:</w:t>
      </w:r>
    </w:p>
    <w:p w:rsidR="00E66879" w:rsidRDefault="00E66879" w:rsidP="00E66879">
      <w:pPr>
        <w:pStyle w:val="a3"/>
        <w:numPr>
          <w:ilvl w:val="0"/>
          <w:numId w:val="4"/>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Жоспардағы  оның  жылжу  қиындығы.</w:t>
      </w:r>
    </w:p>
    <w:p w:rsidR="00E66879" w:rsidRDefault="00E66879" w:rsidP="00E66879">
      <w:pPr>
        <w:pStyle w:val="a3"/>
        <w:numPr>
          <w:ilvl w:val="0"/>
          <w:numId w:val="4"/>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Көтеретін  жүктің  портал  биіктігінен  шектеулі.</w:t>
      </w:r>
    </w:p>
    <w:p w:rsidR="00E66879" w:rsidRDefault="00E66879" w:rsidP="00E66879">
      <w:pPr>
        <w:pStyle w:val="a3"/>
        <w:spacing w:line="360" w:lineRule="auto"/>
        <w:ind w:left="1440"/>
        <w:rPr>
          <w:rFonts w:ascii="Times New Roman" w:hAnsi="Times New Roman" w:cs="Times New Roman"/>
          <w:sz w:val="28"/>
          <w:szCs w:val="28"/>
          <w:lang w:val="kk-KZ"/>
        </w:rPr>
      </w:pPr>
      <w:r>
        <w:rPr>
          <w:rFonts w:ascii="Times New Roman" w:hAnsi="Times New Roman" w:cs="Times New Roman"/>
          <w:sz w:val="28"/>
          <w:szCs w:val="28"/>
          <w:lang w:val="kk-KZ"/>
        </w:rPr>
        <w:t>Порталды  көтергіштің   артықшылығы  мачтаны  қолданумен  салыстырғанда  кең  шектерде  көтеру  жазықтығынан  жерден  көтерілетін  аппараттың  жылжы  мүмкіндігі.</w:t>
      </w:r>
    </w:p>
    <w:p w:rsidR="00E66879" w:rsidRDefault="00E66879" w:rsidP="00E66879">
      <w:pPr>
        <w:pStyle w:val="a3"/>
        <w:spacing w:line="360" w:lineRule="auto"/>
        <w:ind w:left="1440"/>
        <w:rPr>
          <w:rFonts w:ascii="Times New Roman" w:hAnsi="Times New Roman" w:cs="Times New Roman"/>
          <w:sz w:val="28"/>
          <w:szCs w:val="28"/>
          <w:lang w:val="kk-KZ"/>
        </w:rPr>
      </w:pPr>
    </w:p>
    <w:p w:rsidR="00E66879" w:rsidRDefault="00E66879" w:rsidP="00E66879">
      <w:pPr>
        <w:pStyle w:val="a3"/>
        <w:spacing w:line="360" w:lineRule="auto"/>
        <w:ind w:left="1440"/>
        <w:jc w:val="center"/>
        <w:rPr>
          <w:rFonts w:ascii="Times New Roman" w:hAnsi="Times New Roman" w:cs="Times New Roman"/>
          <w:b/>
          <w:sz w:val="28"/>
          <w:szCs w:val="28"/>
          <w:lang w:val="kk-KZ"/>
        </w:rPr>
      </w:pPr>
      <w:r w:rsidRPr="00E66879">
        <w:rPr>
          <w:rFonts w:ascii="Times New Roman" w:hAnsi="Times New Roman" w:cs="Times New Roman"/>
          <w:b/>
          <w:sz w:val="28"/>
          <w:szCs w:val="28"/>
          <w:lang w:val="kk-KZ"/>
        </w:rPr>
        <w:t>Жылжымайтын  шарлар   бойымен  айналдыру  тәсілі  мен  тік  бағаналы    аппараттарды  монтаждау.</w:t>
      </w:r>
    </w:p>
    <w:p w:rsidR="00E66879" w:rsidRDefault="00E66879" w:rsidP="00E66879">
      <w:pPr>
        <w:pStyle w:val="a3"/>
        <w:spacing w:line="360" w:lineRule="auto"/>
        <w:ind w:left="1440"/>
        <w:rPr>
          <w:rFonts w:ascii="Times New Roman" w:hAnsi="Times New Roman" w:cs="Times New Roman"/>
          <w:sz w:val="28"/>
          <w:szCs w:val="28"/>
          <w:lang w:val="kk-KZ"/>
        </w:rPr>
      </w:pPr>
      <w:r>
        <w:rPr>
          <w:rFonts w:ascii="Times New Roman" w:hAnsi="Times New Roman" w:cs="Times New Roman"/>
          <w:sz w:val="28"/>
          <w:szCs w:val="28"/>
          <w:lang w:val="kk-KZ"/>
        </w:rPr>
        <w:t xml:space="preserve"> Монтаждаудың  прорессивті  әдісі  болып  толық  жиналған  бағаналы  орнына  орнату.  Бұндай  тәсілдер  жинау  сапасын  жоғарылатады  және  монтаждау  мерзімін   азайтады.  Толық  жиналған  бағаналарды  көтерудің  ең  көп тараған  топтық  әдісі  жылжымайтын  шарлар  бойымен  айналдыру   жолымен  көтеру  болып табылады.</w:t>
      </w:r>
    </w:p>
    <w:p w:rsidR="000C47CB" w:rsidRDefault="00E66879" w:rsidP="00E66879">
      <w:pPr>
        <w:pStyle w:val="a3"/>
        <w:spacing w:line="360" w:lineRule="auto"/>
        <w:ind w:left="1440"/>
        <w:rPr>
          <w:rFonts w:ascii="Times New Roman" w:hAnsi="Times New Roman" w:cs="Times New Roman"/>
          <w:sz w:val="28"/>
          <w:szCs w:val="28"/>
          <w:lang w:val="kk-KZ"/>
        </w:rPr>
      </w:pPr>
      <w:r>
        <w:rPr>
          <w:rFonts w:ascii="Times New Roman" w:hAnsi="Times New Roman" w:cs="Times New Roman"/>
          <w:sz w:val="28"/>
          <w:szCs w:val="28"/>
          <w:lang w:val="kk-KZ"/>
        </w:rPr>
        <w:t xml:space="preserve"> Бұл  әдісте  бағаналы  аппарат  жылжымалы   шарлардың  тіректік  бөлігіне  дәнекерлеу   жолымен  бекітіледі.  Әрі  қарай  оның  тік  жағдайға  орнату  үшін  оның  бос  ұшын </w:t>
      </w:r>
      <w:r w:rsidR="000C47CB">
        <w:rPr>
          <w:rFonts w:ascii="Times New Roman" w:hAnsi="Times New Roman" w:cs="Times New Roman"/>
          <w:sz w:val="28"/>
          <w:szCs w:val="28"/>
          <w:lang w:val="kk-KZ"/>
        </w:rPr>
        <w:t xml:space="preserve"> көтерумен  жүргізіледі.  Екінші  ұшы  жылжымайтын  болып  қала  береді.  Мұндай  әдістің  артықшылығы  оның  орналасуы  үшін  дәл орынға  орнатылады.  Содан  басқа  танымалды  жабдықтар   мен  құбырларға  жүктем е  азаяды. </w:t>
      </w:r>
    </w:p>
    <w:p w:rsidR="000C47CB" w:rsidRDefault="000C47CB" w:rsidP="00E66879">
      <w:pPr>
        <w:pStyle w:val="a3"/>
        <w:spacing w:line="360" w:lineRule="auto"/>
        <w:ind w:left="144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Тәжірибиеде  бағаналы  аппараттарды  көтерудің  шарлар  бойымен  айналдыру  тәсілі   қолданылады;</w:t>
      </w:r>
    </w:p>
    <w:p w:rsidR="000C47CB" w:rsidRDefault="000C47CB" w:rsidP="000C47CB">
      <w:pPr>
        <w:pStyle w:val="a3"/>
        <w:numPr>
          <w:ilvl w:val="0"/>
          <w:numId w:val="5"/>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Мачта  көмегімен  </w:t>
      </w:r>
    </w:p>
    <w:p w:rsidR="000C47CB" w:rsidRDefault="000C47CB" w:rsidP="000C47CB">
      <w:pPr>
        <w:pStyle w:val="a3"/>
        <w:numPr>
          <w:ilvl w:val="0"/>
          <w:numId w:val="5"/>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Құламалы  шевр  тәсілімен  </w:t>
      </w:r>
    </w:p>
    <w:p w:rsidR="000C47CB" w:rsidRDefault="000C47CB" w:rsidP="000C47CB">
      <w:pPr>
        <w:pStyle w:val="a3"/>
        <w:numPr>
          <w:ilvl w:val="0"/>
          <w:numId w:val="5"/>
        </w:num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Ығыстыру  тәсілімен</w:t>
      </w:r>
    </w:p>
    <w:p w:rsidR="000C47CB" w:rsidRDefault="000C47CB" w:rsidP="000C47CB">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Монтаждаудың  әрбір  тәсілінде  кемшіліктер  мен  артықшылықтар  бар.  Монтаждау  тәсілі  таңдаудағы  басты  шарттардың  бірі  болып   монтаждау  кезінде  танелажды жабдықтауға  түсетін  жүктемені  азайтуға  қол ж еткізу  және  монтаждау  мерзімін  қысқарту   монтаждау  жұмысын  жүргізген  кезден еңбек  қауіпсіздігі  өте  маңызыд.  Бағаналы  аппарттарды  таңдаған  кезде  ең  соңғы  таңдау  монтаждаудың  нақты шарттарын  қорытындылау  болып табылады.</w:t>
      </w:r>
    </w:p>
    <w:p w:rsidR="000C47CB" w:rsidRDefault="000C47CB" w:rsidP="000C47CB">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66879" w:rsidRDefault="000C47CB" w:rsidP="00683542">
      <w:pPr>
        <w:spacing w:line="360" w:lineRule="auto"/>
        <w:jc w:val="center"/>
        <w:rPr>
          <w:rFonts w:ascii="Times New Roman" w:hAnsi="Times New Roman" w:cs="Times New Roman"/>
          <w:b/>
          <w:sz w:val="28"/>
          <w:szCs w:val="28"/>
          <w:lang w:val="kk-KZ"/>
        </w:rPr>
      </w:pPr>
      <w:r w:rsidRPr="00683542">
        <w:rPr>
          <w:rFonts w:ascii="Times New Roman" w:hAnsi="Times New Roman" w:cs="Times New Roman"/>
          <w:b/>
          <w:sz w:val="28"/>
          <w:szCs w:val="28"/>
          <w:lang w:val="kk-KZ"/>
        </w:rPr>
        <w:t xml:space="preserve">Лек.17  Бұрғылау  қондырғыларының  металл  </w:t>
      </w:r>
      <w:r w:rsidR="00683542" w:rsidRPr="00683542">
        <w:rPr>
          <w:rFonts w:ascii="Times New Roman" w:hAnsi="Times New Roman" w:cs="Times New Roman"/>
          <w:b/>
          <w:sz w:val="28"/>
          <w:szCs w:val="28"/>
          <w:lang w:val="kk-KZ"/>
        </w:rPr>
        <w:t>еонструкторының  сипаттамасы  мен  тағайындалуы</w:t>
      </w:r>
    </w:p>
    <w:p w:rsidR="00683542" w:rsidRDefault="00683542"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Бұрғылау  қондырғыларында  және  құрылыстарда  әртүрлі  металл  контрукцияларды  орнатға  тура  келеді.  Технологиялық  қондырғыларда  қолданылатын  металл  конструкторды  3  негізгі   топтарға  бөледі.\:  қызмет  көрсетуші  ауыспалы  алаңдар  мен  сатыларға  бөледі:   қызмет  көрсетуші  ауыспалы  алаңдар  мен  сатылар  биіктікті   қамтамасыз  етулі  металл  конструторлар  (),  тіректік  металл  конструкциялар.</w:t>
      </w:r>
    </w:p>
    <w:p w:rsidR="005046E0" w:rsidRDefault="00683542"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Бірінші  топтағы  металл  конструкциялар  жөндеу  мен  пайдалану  кезіндегі   жабдықтарға  қызмет  көрсетуге  сонымен  бір және  әртүрлі  деңгейдегі  әртүрлі  аппараттардың</w:t>
      </w:r>
      <w:r w:rsidR="005046E0">
        <w:rPr>
          <w:rFonts w:ascii="Times New Roman" w:hAnsi="Times New Roman" w:cs="Times New Roman"/>
          <w:sz w:val="28"/>
          <w:szCs w:val="28"/>
          <w:lang w:val="kk-KZ"/>
        </w:rPr>
        <w:t xml:space="preserve">  қызмет көрсетуші алаңына  байланысты.  Бұл  топтағы  металлконтруциялапр   көлденең  төсемнен  ол  жалағжы   болат  пне  прокатты  бұрыштардан  дайындалған.  Қызмет  көрсетуші  алаңдарды  ереже  бойынша  аппарат  қаңқасына  бекітеді.  Ол  мөктерменғ нетуцтерге  кіруге  мүмкіндік  береді.  Ауыспалы  төсемдер  әртүрлі  </w:t>
      </w:r>
      <w:r w:rsidR="005046E0">
        <w:rPr>
          <w:rFonts w:ascii="Times New Roman" w:hAnsi="Times New Roman" w:cs="Times New Roman"/>
          <w:sz w:val="28"/>
          <w:szCs w:val="28"/>
          <w:lang w:val="kk-KZ"/>
        </w:rPr>
        <w:lastRenderedPageBreak/>
        <w:t>аппараттардың  қызмет көрсетуші  алаңдарын  байланыстырады.  Ол  сатылар  бір  алаңна  екінші    алаңға  қысқа  жолмен  жылжуын  қамтамасыз  етеді.    Бұл  топтағы  металлконструкциялардың   ерекшелігі  олардың   үлкен  емес  массасы  және  салыстырмалы  үлкен  кеңістік  өлшемдері.</w:t>
      </w:r>
    </w:p>
    <w:p w:rsidR="00683542" w:rsidRDefault="005046E0"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Биіктікті  қамтамасыз  ететін   </w:t>
      </w:r>
      <w:r w:rsidR="00683542">
        <w:rPr>
          <w:rFonts w:ascii="Times New Roman" w:hAnsi="Times New Roman" w:cs="Times New Roman"/>
          <w:sz w:val="28"/>
          <w:szCs w:val="28"/>
          <w:lang w:val="kk-KZ"/>
        </w:rPr>
        <w:t xml:space="preserve">  </w:t>
      </w:r>
      <w:r>
        <w:rPr>
          <w:rFonts w:ascii="Times New Roman" w:hAnsi="Times New Roman" w:cs="Times New Roman"/>
          <w:sz w:val="28"/>
          <w:szCs w:val="28"/>
          <w:lang w:val="kk-KZ"/>
        </w:rPr>
        <w:t>металлконструкциялар    шахталы  сатылар  ретінде  тігі  бойынша  қондырғының   баорлық   биіктігіне  жылжи  алу   мүмкіндігі.  Кейде  этаншерналарды  кейбір  аппараттарды   орнатады.  ( жылу  алмастырғыштар,  тоңазытқыштар  және  т.б.),  сонымен  технологиялық  құбырөткізіштнрді  бекітеді.</w:t>
      </w:r>
    </w:p>
    <w:p w:rsidR="005046E0" w:rsidRDefault="005046E0"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Этажерка  типті  металл  конструкциялау  ерекшелігі  оның  үлкен  биіктігі  </w:t>
      </w:r>
      <w:r w:rsidR="006F7A74">
        <w:rPr>
          <w:rFonts w:ascii="Times New Roman" w:hAnsi="Times New Roman" w:cs="Times New Roman"/>
          <w:sz w:val="28"/>
          <w:szCs w:val="28"/>
          <w:lang w:val="kk-KZ"/>
        </w:rPr>
        <w:t xml:space="preserve"> мен  үлкен  салмағы.(300  метр  шығады ). </w:t>
      </w:r>
    </w:p>
    <w:p w:rsidR="006F7A74" w:rsidRDefault="006F7A74"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Үшінші  топтағы  металл  конструкциялар  тех-қ  жабдықтар  мен  құбыр  өткізгіштердің  жылжуына,  олар  бір   езгілде  қызмет  көрсетуші,  алаң  ретінде  қызмет  етеді.</w:t>
      </w:r>
    </w:p>
    <w:p w:rsidR="006F7A74" w:rsidRDefault="006F7A74"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Мұндай  металлконстукторлар    жоспардағы   үлкен  габариттерімен,  үлкен  биіктігімен  (80 м  жуық)  және  үлкен  массамен  аракшаланеді.</w:t>
      </w:r>
    </w:p>
    <w:p w:rsidR="006F7A74" w:rsidRDefault="006F7A74" w:rsidP="00683542">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Мұндай   металлконструкциялар   мұнай  өңдеу  қондырғыларында  бар,   онда  оның      массасы  800 т,  жайлап констанлу- массасы  400 т жуық.  Аталған   ерекшеліктер    нәтежиесінде  мұндай  конструкторларды ң  массасы  100-200т  дейінгі  ірі   блоктар  орналастырылады.</w:t>
      </w:r>
    </w:p>
    <w:p w:rsidR="006F7A74" w:rsidRDefault="006F7A74" w:rsidP="00683542">
      <w:pPr>
        <w:spacing w:line="360" w:lineRule="auto"/>
        <w:rPr>
          <w:rFonts w:ascii="Times New Roman" w:hAnsi="Times New Roman" w:cs="Times New Roman"/>
          <w:sz w:val="28"/>
          <w:szCs w:val="28"/>
          <w:lang w:val="kk-KZ"/>
        </w:rPr>
      </w:pPr>
    </w:p>
    <w:p w:rsidR="006F7A74" w:rsidRDefault="006F7A74" w:rsidP="006F7A74">
      <w:pPr>
        <w:spacing w:line="360" w:lineRule="auto"/>
        <w:jc w:val="center"/>
        <w:rPr>
          <w:rFonts w:ascii="Times New Roman" w:hAnsi="Times New Roman" w:cs="Times New Roman"/>
          <w:b/>
          <w:sz w:val="28"/>
          <w:szCs w:val="28"/>
          <w:lang w:val="kk-KZ"/>
        </w:rPr>
      </w:pPr>
      <w:r w:rsidRPr="006F7A74">
        <w:rPr>
          <w:rFonts w:ascii="Times New Roman" w:hAnsi="Times New Roman" w:cs="Times New Roman"/>
          <w:b/>
          <w:sz w:val="28"/>
          <w:szCs w:val="28"/>
          <w:lang w:val="kk-KZ"/>
        </w:rPr>
        <w:t>Қызмет  ету  алаңының    металлконструкцияларын  монтаждау</w:t>
      </w:r>
    </w:p>
    <w:p w:rsidR="006F7A74" w:rsidRDefault="006F7A74" w:rsidP="006F7A74">
      <w:pPr>
        <w:spacing w:line="36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Қызмет  көрсетуші  алаңдардың  конфигурациясының  күрделілігі  нәтежиесінде  үлкен  монтажды  блоктарға  ірілендірудің  маңызы  жоқ. Сол  себептен  оны  аппаратпен  бірге  орнатады,  кейде  оларды  жобалы  жағдайға  аппаратты  орнатқан  соң  бекітеді.</w:t>
      </w:r>
    </w:p>
    <w:p w:rsidR="006F7A74" w:rsidRDefault="006F7A74" w:rsidP="006F7A74">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Бірінші  жағдайда  қызмет  көрсетуші  алаңдар  мен  сатыларды  көлденең  жағдайдағы  аппаратқа  бекітеді.  Сонымен</w:t>
      </w:r>
      <w:r w:rsidR="00B71860">
        <w:rPr>
          <w:rFonts w:ascii="Times New Roman" w:hAnsi="Times New Roman" w:cs="Times New Roman"/>
          <w:sz w:val="28"/>
          <w:szCs w:val="28"/>
          <w:lang w:val="kk-KZ"/>
        </w:rPr>
        <w:t xml:space="preserve"> аппаратта  бекітілген  металл  болады.  Содан  соң   аппаратта  бекітілген  конструкциялар  іргетасқа  аппаратты  көтерген  кезде  жобалы  жағдайда  орнатады.  Көлденең  жағдайда  орнатылған  металлконструкцияларды монтаждау  құбыртөсегіштер  және өзі  жүретін  жебелі   крандар  көмегімен   жүргізеді.  Заманауи  бұл әдіс  монтажды  практикада  үлкен  қолданыс  тапты.</w:t>
      </w:r>
    </w:p>
    <w:p w:rsidR="00B71860" w:rsidRDefault="00B71860" w:rsidP="006F7A74">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Кей  жағдайда  қандайц   да  бір  себептерге  байланысты  қызмет  көрсетумен  металлконструкциялар  оңың  тік  жағдайға  көтерілуіне   дейін  аппаратта  орнатылуы  мүмкін  емес.  Қызмет  етуші  алаңдар  мен  сатыларды  қолданумен  іске  асырылады.</w:t>
      </w:r>
    </w:p>
    <w:p w:rsidR="00DD563E" w:rsidRDefault="00B71860" w:rsidP="00DD563E">
      <w:pPr>
        <w:spacing w:after="0" w:line="360" w:lineRule="auto"/>
        <w:ind w:firstLine="567"/>
        <w:jc w:val="both"/>
        <w:rPr>
          <w:rFonts w:ascii="Times New Roman" w:hAnsi="Times New Roman"/>
          <w:sz w:val="28"/>
          <w:lang w:val="kk-KZ"/>
        </w:rPr>
      </w:pPr>
      <w:r>
        <w:rPr>
          <w:rFonts w:ascii="Times New Roman" w:hAnsi="Times New Roman" w:cs="Times New Roman"/>
          <w:sz w:val="28"/>
          <w:szCs w:val="28"/>
          <w:lang w:val="kk-KZ"/>
        </w:rPr>
        <w:t xml:space="preserve">     Қызмет  көрсетуші  алаңдарды  монтаждау  төменнен  жоғары  қара  жүреді.</w:t>
      </w:r>
      <w:r w:rsidR="00DD563E" w:rsidRPr="00DD563E">
        <w:rPr>
          <w:rFonts w:ascii="Times New Roman" w:hAnsi="Times New Roman"/>
          <w:sz w:val="28"/>
          <w:lang w:val="kk-KZ"/>
        </w:rPr>
        <w:t xml:space="preserve"> Қызмет </w:t>
      </w:r>
      <w:r w:rsidR="00DD563E">
        <w:rPr>
          <w:rFonts w:ascii="Times New Roman" w:hAnsi="Times New Roman"/>
          <w:sz w:val="28"/>
          <w:lang w:val="kk-KZ"/>
        </w:rPr>
        <w:t>көрсетуші алаңдарды монтаждаған соң көрші аппараттарды сол заттармен бекітеді.</w:t>
      </w:r>
    </w:p>
    <w:p w:rsidR="00DD563E" w:rsidRDefault="00DD563E" w:rsidP="00DD563E">
      <w:pPr>
        <w:spacing w:after="0" w:line="360" w:lineRule="auto"/>
        <w:ind w:firstLine="567"/>
        <w:jc w:val="both"/>
        <w:rPr>
          <w:rFonts w:ascii="Times New Roman" w:hAnsi="Times New Roman"/>
          <w:sz w:val="28"/>
          <w:lang w:val="kk-KZ"/>
        </w:rPr>
      </w:pPr>
    </w:p>
    <w:p w:rsidR="00DD563E" w:rsidRPr="00F75D50" w:rsidRDefault="00DD563E" w:rsidP="00DD563E">
      <w:pPr>
        <w:spacing w:after="0" w:line="360" w:lineRule="auto"/>
        <w:ind w:firstLine="567"/>
        <w:jc w:val="both"/>
        <w:rPr>
          <w:rFonts w:ascii="Times New Roman" w:hAnsi="Times New Roman"/>
          <w:b/>
          <w:sz w:val="28"/>
          <w:lang w:val="kk-KZ"/>
        </w:rPr>
      </w:pPr>
      <w:r w:rsidRPr="00F75D50">
        <w:rPr>
          <w:rFonts w:ascii="Times New Roman" w:hAnsi="Times New Roman"/>
          <w:b/>
          <w:sz w:val="28"/>
          <w:lang w:val="kk-KZ"/>
        </w:rPr>
        <w:t>Биіктігі металлоконструкцияларды монтаждау</w:t>
      </w:r>
    </w:p>
    <w:p w:rsidR="00DD563E" w:rsidRDefault="00DD563E" w:rsidP="00DD563E">
      <w:pPr>
        <w:spacing w:after="0" w:line="360" w:lineRule="auto"/>
        <w:ind w:firstLine="567"/>
        <w:jc w:val="both"/>
        <w:rPr>
          <w:rFonts w:ascii="Times New Roman" w:hAnsi="Times New Roman"/>
          <w:sz w:val="28"/>
          <w:lang w:val="kk-KZ"/>
        </w:rPr>
      </w:pPr>
      <w:r>
        <w:rPr>
          <w:rFonts w:ascii="Times New Roman" w:hAnsi="Times New Roman"/>
          <w:sz w:val="28"/>
          <w:lang w:val="kk-KZ"/>
        </w:rPr>
        <w:t>Бұл типтегі жинақталған металлоконструкциялар стерисенді қорапшалы формалы, оның биіктігінің көлденең қимасының диаметіріне эквивалентті қатынаспен болуы қажет. Осыған байланысты мұндай типтегі конструкцияларға тік аппараттардың монтажды қабылдаулары қолданылады. Егер этансерканың массасын  ескере отырып, көбіне j-кезінде жүккөтерінді құрал ретінде монталы қолданумен шарнир бойымен айналдыру әдісін өзгертеді.</w:t>
      </w:r>
    </w:p>
    <w:p w:rsidR="00DD563E" w:rsidRDefault="00DD563E" w:rsidP="00DD563E">
      <w:pPr>
        <w:spacing w:after="0" w:line="360" w:lineRule="auto"/>
        <w:ind w:firstLine="567"/>
        <w:jc w:val="both"/>
        <w:rPr>
          <w:rFonts w:ascii="Times New Roman" w:hAnsi="Times New Roman"/>
          <w:sz w:val="28"/>
          <w:lang w:val="kk-KZ"/>
        </w:rPr>
      </w:pPr>
      <w:r>
        <w:rPr>
          <w:rFonts w:ascii="Times New Roman" w:hAnsi="Times New Roman"/>
          <w:sz w:val="28"/>
          <w:lang w:val="kk-KZ"/>
        </w:rPr>
        <w:t xml:space="preserve">Этансернаны жердегі мачталар арасында, ең аз жағының ені бойынша жинайды. Тіректің төменгі ұштарын іргетасты шарнирлермен байланыстырады. Төменгі бөлігі мен строповка жерін күшейту қажет. Ол үшін құбырдан жасалған расностарды қолданды және конструкцияны қатаңдау үшін 1-нен күшті тартқыш пашспасталарды қолданады, жүкті палиспасталарды конструхты строновьсалау ауырлық центрімен жоғары </w:t>
      </w:r>
      <w:r>
        <w:rPr>
          <w:rFonts w:ascii="Times New Roman" w:hAnsi="Times New Roman"/>
          <w:sz w:val="28"/>
          <w:lang w:val="kk-KZ"/>
        </w:rPr>
        <w:lastRenderedPageBreak/>
        <w:t xml:space="preserve">жүргізуді. Этаисеранытік жағдайға орналастыру үшін өтімнен соң теңдік жағдайы 400-500 км күшті тиісті палиспастары жүйелі қоолданады. Конструкцияны тігі бойынша тексеру үшін такмажды жабдықтауды алмай болат сыналы төсем көшімен тексереді. </w:t>
      </w:r>
    </w:p>
    <w:p w:rsidR="00DD563E" w:rsidRDefault="00DD563E" w:rsidP="00DD563E">
      <w:pPr>
        <w:spacing w:after="0" w:line="360" w:lineRule="auto"/>
        <w:ind w:firstLine="567"/>
        <w:jc w:val="both"/>
        <w:rPr>
          <w:rFonts w:ascii="Times New Roman" w:hAnsi="Times New Roman"/>
          <w:sz w:val="28"/>
          <w:lang w:val="kk-KZ"/>
        </w:rPr>
      </w:pPr>
      <w:r>
        <w:rPr>
          <w:rFonts w:ascii="Times New Roman" w:hAnsi="Times New Roman"/>
          <w:sz w:val="28"/>
          <w:lang w:val="kk-KZ"/>
        </w:rPr>
        <w:t>Содан соң этамерналы болт көмегімен іргетасқа бекітеді де танелаисды жабдықтарды алып тастайды. Жеткілекті жүктетерімді көтеру құрылғылары болған кезде этансернамен бірге ондағы аппараттар мен құбыратқылықтар көтерілуі мүмкінг. Мұндай жағдайда көтеретін конструктордың салмағы 20-25</w:t>
      </w:r>
      <w:r w:rsidRPr="00204A40">
        <w:rPr>
          <w:rFonts w:ascii="Times New Roman" w:hAnsi="Times New Roman"/>
          <w:sz w:val="28"/>
          <w:lang w:val="kk-KZ"/>
        </w:rPr>
        <w:t>%</w:t>
      </w:r>
      <w:r>
        <w:rPr>
          <w:rFonts w:ascii="Times New Roman" w:hAnsi="Times New Roman"/>
          <w:sz w:val="28"/>
          <w:lang w:val="kk-KZ"/>
        </w:rPr>
        <w:t xml:space="preserve"> жоғарлауы мүмкін. Бұл жұмыс өздірісін жобалау мен конструкцияны күшейту схемасында ескерілуі қажет. </w:t>
      </w:r>
    </w:p>
    <w:p w:rsidR="00DD563E" w:rsidRDefault="00DD563E" w:rsidP="00DD563E">
      <w:pPr>
        <w:spacing w:after="0" w:line="360" w:lineRule="auto"/>
        <w:ind w:firstLine="567"/>
        <w:jc w:val="both"/>
        <w:rPr>
          <w:rFonts w:ascii="Times New Roman" w:hAnsi="Times New Roman"/>
          <w:sz w:val="28"/>
          <w:lang w:val="kk-KZ"/>
        </w:rPr>
      </w:pPr>
      <w:r>
        <w:rPr>
          <w:rFonts w:ascii="Times New Roman" w:hAnsi="Times New Roman"/>
          <w:sz w:val="28"/>
          <w:lang w:val="kk-KZ"/>
        </w:rPr>
        <w:t xml:space="preserve">Этамерка еркін тұратын конструкция болғандықтан ал қосымша желдік жүктеме әсер етуін тексеру үшін осы жүктемелердің әсерінен тұратқтылығын тексеру қажет. </w:t>
      </w:r>
    </w:p>
    <w:p w:rsidR="00DD563E" w:rsidRDefault="00DD563E" w:rsidP="00DD563E">
      <w:pPr>
        <w:spacing w:after="0" w:line="360" w:lineRule="auto"/>
        <w:ind w:firstLine="567"/>
        <w:jc w:val="both"/>
        <w:rPr>
          <w:rFonts w:ascii="Times New Roman" w:hAnsi="Times New Roman"/>
          <w:b/>
          <w:sz w:val="28"/>
          <w:lang w:val="kk-KZ"/>
        </w:rPr>
      </w:pPr>
      <w:r w:rsidRPr="00E47973">
        <w:rPr>
          <w:rFonts w:ascii="Times New Roman" w:hAnsi="Times New Roman"/>
          <w:b/>
          <w:sz w:val="28"/>
          <w:lang w:val="kk-KZ"/>
        </w:rPr>
        <w:t>Тіректік және болакты металлоконструкторды монтаисдау</w:t>
      </w:r>
    </w:p>
    <w:p w:rsidR="00DD563E" w:rsidRPr="00E47973" w:rsidRDefault="00DD563E" w:rsidP="00DD563E">
      <w:pPr>
        <w:spacing w:after="0" w:line="360" w:lineRule="auto"/>
        <w:ind w:firstLine="567"/>
        <w:jc w:val="both"/>
        <w:rPr>
          <w:rFonts w:ascii="Times New Roman" w:hAnsi="Times New Roman"/>
          <w:sz w:val="28"/>
          <w:lang w:val="kk-KZ"/>
        </w:rPr>
      </w:pPr>
      <w:r>
        <w:rPr>
          <w:rFonts w:ascii="Times New Roman" w:hAnsi="Times New Roman"/>
          <w:sz w:val="28"/>
          <w:lang w:val="kk-KZ"/>
        </w:rPr>
        <w:t>Технологиялық қондырғылардың тіректік мателл конструкторын мантаждау үшін жүктелдірудің  құралдардың балуынан ірі блоктармен жүргіузуді. Ол үшін аптимальді дәреже анықтау қажет. Металлконструктордың іріленген блоктарын алаңға тиіспей, территориядан тыс жерде жинақтауы қажет. Ірі блоктар монтаждау жеріне үлкен емес қашықтыққа жеткізілуі мүмкін. Блокты қосымша  ірілендіру көтеру жерінде жүргізуі керек және мүмкіндігінше аз уақыт кетуі қажет. Конструкцияны жинақтау мен ірілендіруді құрылыс жұмыстарымен бірге жүргізу қажет.</w:t>
      </w:r>
    </w:p>
    <w:p w:rsidR="00B71860" w:rsidRPr="006F7A74" w:rsidRDefault="00B71860" w:rsidP="006F7A74">
      <w:pPr>
        <w:spacing w:line="360" w:lineRule="auto"/>
        <w:rPr>
          <w:rFonts w:ascii="Times New Roman" w:hAnsi="Times New Roman" w:cs="Times New Roman"/>
          <w:sz w:val="28"/>
          <w:szCs w:val="28"/>
          <w:lang w:val="kk-KZ"/>
        </w:rPr>
      </w:pPr>
    </w:p>
    <w:p w:rsidR="00DD563E" w:rsidRDefault="00683542" w:rsidP="00DD563E">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D563E">
        <w:rPr>
          <w:rFonts w:ascii="Times New Roman" w:hAnsi="Times New Roman" w:cs="Times New Roman"/>
          <w:sz w:val="28"/>
          <w:szCs w:val="28"/>
          <w:lang w:val="kk-KZ"/>
        </w:rPr>
        <w:t>Егер  аппаратты  арнаулы  биіктіктегі  12 м  постаментке  орнататын  болса,  ал  металлконструкциялар  аппарат  пен   басқа  жабдықта   орнатуға  арналған болса,  онда  бірінші  тік  аппараттарды,  содан  соң  штаммконструкцияларды  орнату  қажет.</w:t>
      </w:r>
    </w:p>
    <w:p w:rsidR="00DD563E" w:rsidRDefault="00DD563E" w:rsidP="00DD563E">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Бірақ    металлконструкцияларды   монтаждауға  дейін  тиімді  жүргізілсе,  біріқ  содан  соң  апп-ты  монтаждауға  дейін  демонтирлау  керек,  ал  содан  </w:t>
      </w:r>
      <w:r>
        <w:rPr>
          <w:rFonts w:ascii="Times New Roman" w:hAnsi="Times New Roman" w:cs="Times New Roman"/>
          <w:sz w:val="28"/>
          <w:szCs w:val="28"/>
          <w:lang w:val="kk-KZ"/>
        </w:rPr>
        <w:lastRenderedPageBreak/>
        <w:t>соң  үлкен  биіктікте  металлконструкциялардың  панелдер  билігін   орнатады.  Ол  үшін  көп   уақыт  қажет  және  ірі  блокты  монтаждау  тәсілінің   тиімділігін  төмендетеді,  яғни  ірі  блоктармен   орнатылған.</w:t>
      </w:r>
    </w:p>
    <w:p w:rsidR="00DD563E" w:rsidRDefault="00DD563E" w:rsidP="00DD563E">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Конструкция  массасының   орнатылған     конструкцияның  жалпы   массасына  қатынасы 60 -70 </w:t>
      </w:r>
      <w:r>
        <w:rPr>
          <w:rFonts w:ascii="Times New Roman" w:hAnsi="Times New Roman" w:cs="Times New Roman"/>
          <w:sz w:val="28"/>
          <w:szCs w:val="28"/>
        </w:rPr>
        <w:t xml:space="preserve">%  </w:t>
      </w:r>
      <w:proofErr w:type="spellStart"/>
      <w:r>
        <w:rPr>
          <w:rFonts w:ascii="Times New Roman" w:hAnsi="Times New Roman" w:cs="Times New Roman"/>
          <w:sz w:val="28"/>
          <w:szCs w:val="28"/>
        </w:rPr>
        <w:t>дейін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болуы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қажет.</w:t>
      </w:r>
      <w:proofErr w:type="spellEnd"/>
    </w:p>
    <w:p w:rsidR="00DD563E" w:rsidRDefault="00DD563E" w:rsidP="00DD563E">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Кей  жағдайда  егер  қондырғығың  негізгі  аппараттары    металлконструкциясынан  тыс  орналасса,  соңғысын  биіктігі бойынша  мақсатты  орнатады.  Егер  аппараттар      металлконструкция  ішінде  орналасса,  онда  соңғысын  ірі  монтажды  блоктарға  бөлу   көлденең  бойынша  жүргізеді.  Бұл  жағдайда  оларды  12 м  биіктік  бойынша  монтажды  блок – конструкцияларға    және  жоспада  18х12м,  жалпы  массасы  100-200 т  жуық  етіп  біріктіреді.  Бұл  жағдайда  биіктікті  металл  конструкцияларды  мотаждау  блогтылығын  90% дейін  немесе  жоғарыға  жеткізуге  болады.  Орнатылатын  металлоконстукциялардың  көлденең  бойынша  ірі  блоктарға  бөлу  үшін  биіктікті  металлжос- ды  биіктігі  бойынша  үш  блогқа бөледі.  Блогтар  биіетігі  12 ден  40 м  дейін.</w:t>
      </w:r>
    </w:p>
    <w:p w:rsidR="00DD563E" w:rsidRPr="00305ED9" w:rsidRDefault="00DD563E" w:rsidP="00DD563E">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Металлонож – ң  іріленген   блоктарының  ықтималды  массасы  100 – 300т  диапозонында. </w:t>
      </w:r>
    </w:p>
    <w:p w:rsidR="00A16567" w:rsidRPr="00B36E8B" w:rsidRDefault="00A16567" w:rsidP="00A16567">
      <w:pPr>
        <w:rPr>
          <w:rFonts w:ascii="Times New Roman" w:hAnsi="Times New Roman" w:cs="Times New Roman"/>
          <w:sz w:val="28"/>
          <w:szCs w:val="28"/>
          <w:lang w:val="kk-KZ"/>
        </w:rPr>
      </w:pPr>
    </w:p>
    <w:sectPr w:rsidR="00A16567" w:rsidRPr="00B36E8B" w:rsidSect="000C7D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1021"/>
    <w:multiLevelType w:val="hybridMultilevel"/>
    <w:tmpl w:val="482AFCD6"/>
    <w:lvl w:ilvl="0" w:tplc="3D50794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1CC90C80"/>
    <w:multiLevelType w:val="hybridMultilevel"/>
    <w:tmpl w:val="C2887A94"/>
    <w:lvl w:ilvl="0" w:tplc="A238DF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AD363F"/>
    <w:multiLevelType w:val="hybridMultilevel"/>
    <w:tmpl w:val="3800A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A1247F"/>
    <w:multiLevelType w:val="hybridMultilevel"/>
    <w:tmpl w:val="C8367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C51ED2"/>
    <w:multiLevelType w:val="hybridMultilevel"/>
    <w:tmpl w:val="33025070"/>
    <w:lvl w:ilvl="0" w:tplc="646CE51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976E70"/>
    <w:rsid w:val="0000587D"/>
    <w:rsid w:val="000C47CB"/>
    <w:rsid w:val="000C7D0A"/>
    <w:rsid w:val="001522E1"/>
    <w:rsid w:val="001F3553"/>
    <w:rsid w:val="001F5D62"/>
    <w:rsid w:val="00273D35"/>
    <w:rsid w:val="00292688"/>
    <w:rsid w:val="00314EA6"/>
    <w:rsid w:val="00374AEF"/>
    <w:rsid w:val="005046E0"/>
    <w:rsid w:val="005048DD"/>
    <w:rsid w:val="005C065A"/>
    <w:rsid w:val="00600871"/>
    <w:rsid w:val="0065105D"/>
    <w:rsid w:val="00683542"/>
    <w:rsid w:val="006B3A86"/>
    <w:rsid w:val="006F7A74"/>
    <w:rsid w:val="00812FFE"/>
    <w:rsid w:val="00824999"/>
    <w:rsid w:val="00832021"/>
    <w:rsid w:val="0095180D"/>
    <w:rsid w:val="00967C69"/>
    <w:rsid w:val="00976E70"/>
    <w:rsid w:val="00A16567"/>
    <w:rsid w:val="00B36E8B"/>
    <w:rsid w:val="00B71860"/>
    <w:rsid w:val="00C25E3F"/>
    <w:rsid w:val="00CC564F"/>
    <w:rsid w:val="00D0007C"/>
    <w:rsid w:val="00D1756F"/>
    <w:rsid w:val="00DD563E"/>
    <w:rsid w:val="00E506CD"/>
    <w:rsid w:val="00E66879"/>
    <w:rsid w:val="00F27BB5"/>
    <w:rsid w:val="00F54031"/>
    <w:rsid w:val="00F95145"/>
    <w:rsid w:val="00FB16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D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56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4054</Words>
  <Characters>23113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dcterms:created xsi:type="dcterms:W3CDTF">2008-04-16T05:28:00Z</dcterms:created>
  <dcterms:modified xsi:type="dcterms:W3CDTF">2008-04-16T05:28:00Z</dcterms:modified>
</cp:coreProperties>
</file>